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94432" w14:textId="77777777" w:rsidR="00622EE4" w:rsidRPr="00622EE4" w:rsidRDefault="00622EE4" w:rsidP="00622EE4">
      <w:pPr>
        <w:rPr>
          <w:rFonts w:asciiTheme="minorHAnsi" w:hAnsiTheme="minorHAnsi" w:cstheme="minorHAnsi"/>
          <w:b/>
          <w:color w:val="FF0000"/>
          <w:sz w:val="20"/>
          <w:szCs w:val="20"/>
        </w:rPr>
      </w:pPr>
    </w:p>
    <w:tbl>
      <w:tblPr>
        <w:tblStyle w:val="TableGrid"/>
        <w:tblW w:w="50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4629"/>
        <w:gridCol w:w="3060"/>
      </w:tblGrid>
      <w:tr w:rsidR="003D7739" w14:paraId="23B8B074" w14:textId="77777777" w:rsidTr="008163EC">
        <w:tc>
          <w:tcPr>
            <w:tcW w:w="1470" w:type="pct"/>
          </w:tcPr>
          <w:p w14:paraId="19DA074A" w14:textId="77777777" w:rsidR="00622EE4" w:rsidRPr="00622EE4" w:rsidRDefault="00622EE4" w:rsidP="00DB38CB">
            <w:pPr>
              <w:rPr>
                <w:rFonts w:asciiTheme="minorHAnsi" w:hAnsiTheme="minorHAnsi" w:cstheme="minorHAnsi"/>
                <w:b/>
                <w:color w:val="FF0000"/>
                <w:sz w:val="20"/>
                <w:szCs w:val="20"/>
              </w:rPr>
            </w:pPr>
          </w:p>
          <w:p w14:paraId="5C56532F" w14:textId="77777777" w:rsidR="00622EE4" w:rsidRPr="00622EE4" w:rsidRDefault="00A138E6" w:rsidP="00DB38CB">
            <w:pPr>
              <w:rPr>
                <w:rFonts w:asciiTheme="minorHAnsi" w:hAnsiTheme="minorHAnsi" w:cstheme="minorHAnsi"/>
                <w:b/>
                <w:color w:val="FF0000"/>
                <w:sz w:val="20"/>
                <w:szCs w:val="20"/>
              </w:rPr>
            </w:pPr>
            <w:r w:rsidRPr="00622EE4">
              <w:rPr>
                <w:rFonts w:asciiTheme="minorHAnsi" w:hAnsiTheme="minorHAnsi" w:cstheme="minorHAnsi"/>
                <w:noProof/>
                <w:sz w:val="20"/>
                <w:szCs w:val="20"/>
              </w:rPr>
              <w:drawing>
                <wp:inline distT="0" distB="0" distL="0" distR="0" wp14:anchorId="666A6FD4" wp14:editId="1C5104E4">
                  <wp:extent cx="1879600" cy="908050"/>
                  <wp:effectExtent l="0" t="0" r="6350" b="6350"/>
                  <wp:docPr id="1" name="Picture 1" descr="C:\Users\pdi\Desktop\logo@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di\Desktop\logo@2x.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79600" cy="908050"/>
                          </a:xfrm>
                          <a:prstGeom prst="rect">
                            <a:avLst/>
                          </a:prstGeom>
                          <a:noFill/>
                          <a:ln>
                            <a:noFill/>
                          </a:ln>
                        </pic:spPr>
                      </pic:pic>
                    </a:graphicData>
                  </a:graphic>
                </wp:inline>
              </w:drawing>
            </w:r>
          </w:p>
        </w:tc>
        <w:tc>
          <w:tcPr>
            <w:tcW w:w="2125" w:type="pct"/>
          </w:tcPr>
          <w:p w14:paraId="76C21FD7" w14:textId="77777777" w:rsidR="00622EE4" w:rsidRPr="00622EE4" w:rsidRDefault="00622EE4" w:rsidP="00DB38CB">
            <w:pPr>
              <w:jc w:val="center"/>
              <w:rPr>
                <w:rFonts w:asciiTheme="minorHAnsi" w:hAnsiTheme="minorHAnsi" w:cstheme="minorHAnsi"/>
                <w:b/>
                <w:szCs w:val="20"/>
              </w:rPr>
            </w:pPr>
          </w:p>
          <w:p w14:paraId="104C7F48" w14:textId="7E751416" w:rsidR="00622EE4" w:rsidRPr="009201AD" w:rsidRDefault="009201AD" w:rsidP="00DB38CB">
            <w:pPr>
              <w:jc w:val="center"/>
              <w:rPr>
                <w:rFonts w:asciiTheme="minorHAnsi" w:hAnsiTheme="minorHAnsi" w:cstheme="minorHAnsi"/>
                <w:b/>
                <w:color w:val="EE0000"/>
                <w:szCs w:val="20"/>
              </w:rPr>
            </w:pPr>
            <w:r w:rsidRPr="009201AD">
              <w:rPr>
                <w:rFonts w:asciiTheme="minorHAnsi" w:hAnsiTheme="minorHAnsi" w:cstheme="minorHAnsi"/>
                <w:b/>
                <w:color w:val="EE0000"/>
                <w:szCs w:val="20"/>
              </w:rPr>
              <w:t>CANCELLED</w:t>
            </w:r>
          </w:p>
          <w:p w14:paraId="61BBB084" w14:textId="77777777" w:rsidR="00622EE4" w:rsidRPr="00622EE4" w:rsidRDefault="00A138E6" w:rsidP="00622EE4">
            <w:pPr>
              <w:jc w:val="center"/>
              <w:rPr>
                <w:rFonts w:asciiTheme="minorHAnsi" w:hAnsiTheme="minorHAnsi" w:cstheme="minorHAnsi"/>
                <w:b/>
              </w:rPr>
            </w:pPr>
            <w:r w:rsidRPr="00622EE4">
              <w:rPr>
                <w:rFonts w:asciiTheme="minorHAnsi" w:hAnsiTheme="minorHAnsi" w:cstheme="minorHAnsi"/>
                <w:b/>
              </w:rPr>
              <w:t>S</w:t>
            </w:r>
            <w:r>
              <w:rPr>
                <w:rFonts w:asciiTheme="minorHAnsi" w:hAnsiTheme="minorHAnsi" w:cstheme="minorHAnsi"/>
                <w:b/>
              </w:rPr>
              <w:t>PARKS PLANNING COMMISSION</w:t>
            </w:r>
          </w:p>
          <w:p w14:paraId="786F9D1A" w14:textId="77777777" w:rsidR="00622EE4" w:rsidRPr="00622EE4" w:rsidRDefault="00A138E6" w:rsidP="00622EE4">
            <w:pPr>
              <w:jc w:val="center"/>
              <w:rPr>
                <w:rFonts w:asciiTheme="minorHAnsi" w:hAnsiTheme="minorHAnsi" w:cstheme="minorHAnsi"/>
                <w:b/>
                <w:sz w:val="22"/>
                <w:szCs w:val="22"/>
              </w:rPr>
            </w:pPr>
            <w:r w:rsidRPr="00622EE4">
              <w:rPr>
                <w:rFonts w:asciiTheme="minorHAnsi" w:hAnsiTheme="minorHAnsi" w:cstheme="minorHAnsi"/>
                <w:b/>
                <w:sz w:val="22"/>
                <w:szCs w:val="22"/>
              </w:rPr>
              <w:t xml:space="preserve"> </w:t>
            </w:r>
            <w:r w:rsidRPr="00622EE4">
              <w:rPr>
                <w:rFonts w:asciiTheme="minorHAnsi" w:hAnsiTheme="minorHAnsi" w:cstheme="minorHAnsi"/>
                <w:b/>
                <w:bCs/>
                <w:sz w:val="22"/>
                <w:szCs w:val="22"/>
              </w:rPr>
              <w:t xml:space="preserve">NOTICE OF MEETING </w:t>
            </w:r>
          </w:p>
          <w:p w14:paraId="6CEAF6E3" w14:textId="77777777" w:rsidR="00622EE4" w:rsidRPr="00622EE4" w:rsidRDefault="00A138E6" w:rsidP="00622EE4">
            <w:pPr>
              <w:jc w:val="center"/>
              <w:rPr>
                <w:rFonts w:asciiTheme="minorHAnsi" w:hAnsiTheme="minorHAnsi" w:cstheme="minorHAnsi"/>
                <w:b/>
                <w:sz w:val="22"/>
                <w:szCs w:val="22"/>
              </w:rPr>
            </w:pPr>
            <w:r>
              <w:rPr>
                <w:rFonts w:asciiTheme="minorHAnsi" w:hAnsiTheme="minorHAnsi" w:cstheme="minorHAnsi"/>
                <w:b/>
                <w:bCs/>
                <w:sz w:val="22"/>
                <w:szCs w:val="22"/>
              </w:rPr>
              <w:t>LEGISLATIVE BUILDING</w:t>
            </w:r>
          </w:p>
          <w:p w14:paraId="0D0E59D4" w14:textId="77777777" w:rsidR="00622EE4" w:rsidRDefault="00A138E6" w:rsidP="00622EE4">
            <w:pPr>
              <w:jc w:val="center"/>
              <w:rPr>
                <w:rFonts w:asciiTheme="minorHAnsi" w:hAnsiTheme="minorHAnsi" w:cstheme="minorHAnsi"/>
                <w:b/>
                <w:sz w:val="22"/>
                <w:szCs w:val="22"/>
              </w:rPr>
            </w:pPr>
            <w:r w:rsidRPr="00622EE4">
              <w:rPr>
                <w:rFonts w:asciiTheme="minorHAnsi" w:hAnsiTheme="minorHAnsi" w:cstheme="minorHAnsi"/>
                <w:b/>
                <w:bCs/>
                <w:sz w:val="22"/>
                <w:szCs w:val="22"/>
              </w:rPr>
              <w:t>745 4TH STREET, SPARKS, NEVADA</w:t>
            </w:r>
          </w:p>
          <w:p w14:paraId="7A98DB20" w14:textId="77777777" w:rsidR="00622EE4" w:rsidRDefault="00A138E6" w:rsidP="00DB38CB">
            <w:pPr>
              <w:jc w:val="center"/>
              <w:rPr>
                <w:rFonts w:asciiTheme="minorHAnsi" w:hAnsiTheme="minorHAnsi" w:cstheme="minorHAnsi"/>
                <w:b/>
                <w:sz w:val="22"/>
                <w:szCs w:val="22"/>
              </w:rPr>
            </w:pPr>
            <w:r w:rsidRPr="00622EE4">
              <w:rPr>
                <w:rFonts w:asciiTheme="minorHAnsi" w:hAnsiTheme="minorHAnsi" w:cstheme="minorHAnsi"/>
                <w:b/>
                <w:sz w:val="22"/>
                <w:szCs w:val="22"/>
              </w:rPr>
              <w:t>Thursday, February 19, 2026 6:00 PM</w:t>
            </w:r>
          </w:p>
          <w:p w14:paraId="551B54E8" w14:textId="77777777" w:rsidR="00622EE4" w:rsidRPr="00622EE4" w:rsidRDefault="00622EE4" w:rsidP="00622EE4">
            <w:pPr>
              <w:jc w:val="center"/>
              <w:rPr>
                <w:rFonts w:asciiTheme="minorHAnsi" w:hAnsiTheme="minorHAnsi" w:cstheme="minorHAnsi"/>
                <w:b/>
                <w:color w:val="FF0000"/>
                <w:sz w:val="20"/>
                <w:szCs w:val="20"/>
              </w:rPr>
            </w:pPr>
          </w:p>
        </w:tc>
        <w:tc>
          <w:tcPr>
            <w:tcW w:w="1405" w:type="pct"/>
          </w:tcPr>
          <w:p w14:paraId="149532E8" w14:textId="77777777" w:rsidR="00622EE4" w:rsidRPr="00622EE4" w:rsidRDefault="00A138E6" w:rsidP="00622EE4">
            <w:pPr>
              <w:tabs>
                <w:tab w:val="left" w:pos="1575"/>
              </w:tabs>
              <w:rPr>
                <w:rFonts w:asciiTheme="minorHAnsi" w:hAnsiTheme="minorHAnsi" w:cstheme="minorHAnsi"/>
                <w:b/>
                <w:i/>
                <w:iCs/>
                <w:sz w:val="20"/>
                <w:szCs w:val="20"/>
              </w:rPr>
            </w:pPr>
            <w:r>
              <w:rPr>
                <w:rFonts w:asciiTheme="minorHAnsi" w:hAnsiTheme="minorHAnsi" w:cstheme="minorHAnsi"/>
                <w:b/>
                <w:sz w:val="20"/>
                <w:szCs w:val="20"/>
              </w:rPr>
              <w:t xml:space="preserve">             </w:t>
            </w:r>
            <w:r w:rsidRPr="00622EE4">
              <w:rPr>
                <w:rFonts w:asciiTheme="minorHAnsi" w:hAnsiTheme="minorHAnsi" w:cstheme="minorHAnsi"/>
                <w:b/>
                <w:sz w:val="20"/>
                <w:szCs w:val="20"/>
              </w:rPr>
              <w:t xml:space="preserve"> </w:t>
            </w:r>
            <w:r w:rsidRPr="00622EE4">
              <w:rPr>
                <w:rFonts w:asciiTheme="minorHAnsi" w:hAnsiTheme="minorHAnsi" w:cstheme="minorHAnsi"/>
                <w:b/>
                <w:i/>
                <w:iCs/>
                <w:sz w:val="20"/>
                <w:szCs w:val="20"/>
              </w:rPr>
              <w:t xml:space="preserve">Planning Commissioners: </w:t>
            </w:r>
          </w:p>
          <w:p w14:paraId="3ACEB3F7" w14:textId="77777777" w:rsidR="00203BC1" w:rsidRDefault="00A138E6" w:rsidP="00835AB3">
            <w:pPr>
              <w:tabs>
                <w:tab w:val="left" w:pos="1575"/>
              </w:tabs>
              <w:jc w:val="right"/>
              <w:rPr>
                <w:rFonts w:asciiTheme="minorHAnsi" w:hAnsiTheme="minorHAnsi" w:cstheme="minorHAnsi"/>
                <w:bCs/>
                <w:i/>
                <w:iCs/>
                <w:sz w:val="20"/>
                <w:szCs w:val="20"/>
              </w:rPr>
            </w:pPr>
            <w:r>
              <w:rPr>
                <w:rFonts w:asciiTheme="minorHAnsi" w:hAnsiTheme="minorHAnsi" w:cstheme="minorHAnsi"/>
                <w:bCs/>
                <w:i/>
                <w:iCs/>
                <w:sz w:val="20"/>
                <w:szCs w:val="20"/>
              </w:rPr>
              <w:t xml:space="preserve">Mike Rawson </w:t>
            </w:r>
          </w:p>
          <w:p w14:paraId="26DAE1B9" w14:textId="77777777" w:rsidR="008163EC" w:rsidRDefault="00A138E6" w:rsidP="00835AB3">
            <w:pPr>
              <w:tabs>
                <w:tab w:val="left" w:pos="1575"/>
              </w:tabs>
              <w:jc w:val="right"/>
              <w:rPr>
                <w:rFonts w:asciiTheme="minorHAnsi" w:hAnsiTheme="minorHAnsi" w:cstheme="minorHAnsi"/>
                <w:bCs/>
                <w:i/>
                <w:iCs/>
                <w:sz w:val="20"/>
                <w:szCs w:val="20"/>
              </w:rPr>
            </w:pPr>
            <w:r>
              <w:rPr>
                <w:rFonts w:asciiTheme="minorHAnsi" w:hAnsiTheme="minorHAnsi" w:cstheme="minorHAnsi"/>
                <w:bCs/>
                <w:i/>
                <w:iCs/>
                <w:sz w:val="20"/>
                <w:szCs w:val="20"/>
              </w:rPr>
              <w:t xml:space="preserve">Marilyn Kramer </w:t>
            </w:r>
          </w:p>
          <w:p w14:paraId="36124BA0" w14:textId="77777777" w:rsidR="008163EC" w:rsidRDefault="00A138E6" w:rsidP="008163EC">
            <w:pPr>
              <w:tabs>
                <w:tab w:val="left" w:pos="1575"/>
              </w:tabs>
              <w:jc w:val="right"/>
              <w:rPr>
                <w:rFonts w:asciiTheme="minorHAnsi" w:hAnsiTheme="minorHAnsi" w:cstheme="minorHAnsi"/>
                <w:bCs/>
                <w:i/>
                <w:iCs/>
                <w:sz w:val="20"/>
                <w:szCs w:val="20"/>
              </w:rPr>
            </w:pPr>
            <w:r>
              <w:rPr>
                <w:rFonts w:asciiTheme="minorHAnsi" w:hAnsiTheme="minorHAnsi" w:cstheme="minorHAnsi"/>
                <w:bCs/>
                <w:i/>
                <w:iCs/>
                <w:sz w:val="20"/>
                <w:szCs w:val="20"/>
              </w:rPr>
              <w:t>Karl Nieberlein</w:t>
            </w:r>
          </w:p>
          <w:p w14:paraId="76EC15A9" w14:textId="77777777" w:rsidR="008163EC" w:rsidRDefault="00A138E6" w:rsidP="00203BC1">
            <w:pPr>
              <w:tabs>
                <w:tab w:val="left" w:pos="1575"/>
              </w:tabs>
              <w:jc w:val="right"/>
              <w:rPr>
                <w:rFonts w:asciiTheme="minorHAnsi" w:hAnsiTheme="minorHAnsi" w:cstheme="minorHAnsi"/>
                <w:bCs/>
                <w:i/>
                <w:iCs/>
                <w:sz w:val="20"/>
                <w:szCs w:val="20"/>
              </w:rPr>
            </w:pPr>
            <w:r>
              <w:rPr>
                <w:rFonts w:asciiTheme="minorHAnsi" w:hAnsiTheme="minorHAnsi" w:cstheme="minorHAnsi"/>
                <w:bCs/>
                <w:i/>
                <w:iCs/>
                <w:sz w:val="20"/>
                <w:szCs w:val="20"/>
              </w:rPr>
              <w:t>Evan Pritsos</w:t>
            </w:r>
            <w:r w:rsidR="002506AF">
              <w:rPr>
                <w:rFonts w:asciiTheme="minorHAnsi" w:hAnsiTheme="minorHAnsi" w:cstheme="minorHAnsi"/>
                <w:bCs/>
                <w:i/>
                <w:iCs/>
                <w:sz w:val="20"/>
                <w:szCs w:val="20"/>
              </w:rPr>
              <w:t>, Vice Chair</w:t>
            </w:r>
            <w:r>
              <w:rPr>
                <w:rFonts w:asciiTheme="minorHAnsi" w:hAnsiTheme="minorHAnsi" w:cstheme="minorHAnsi"/>
                <w:bCs/>
                <w:i/>
                <w:iCs/>
                <w:sz w:val="20"/>
                <w:szCs w:val="20"/>
              </w:rPr>
              <w:t xml:space="preserve">  </w:t>
            </w:r>
          </w:p>
          <w:p w14:paraId="5A07DABF" w14:textId="77777777" w:rsidR="00622EE4" w:rsidRDefault="00A138E6" w:rsidP="008163EC">
            <w:pPr>
              <w:jc w:val="right"/>
              <w:rPr>
                <w:rFonts w:asciiTheme="minorHAnsi" w:hAnsiTheme="minorHAnsi" w:cstheme="minorHAnsi"/>
                <w:bCs/>
                <w:i/>
                <w:iCs/>
                <w:sz w:val="20"/>
                <w:szCs w:val="20"/>
              </w:rPr>
            </w:pPr>
            <w:r>
              <w:rPr>
                <w:rFonts w:asciiTheme="minorHAnsi" w:hAnsiTheme="minorHAnsi" w:cstheme="minorHAnsi"/>
                <w:bCs/>
                <w:i/>
                <w:iCs/>
                <w:sz w:val="20"/>
                <w:szCs w:val="20"/>
              </w:rPr>
              <w:t>Shelley Read</w:t>
            </w:r>
          </w:p>
          <w:p w14:paraId="7A5FB005" w14:textId="77777777" w:rsidR="00835AB3" w:rsidRDefault="00A138E6" w:rsidP="008163EC">
            <w:pPr>
              <w:jc w:val="right"/>
              <w:rPr>
                <w:rFonts w:asciiTheme="minorHAnsi" w:hAnsiTheme="minorHAnsi" w:cstheme="minorHAnsi"/>
                <w:bCs/>
                <w:i/>
                <w:iCs/>
                <w:sz w:val="20"/>
                <w:szCs w:val="20"/>
              </w:rPr>
            </w:pPr>
            <w:r>
              <w:rPr>
                <w:rFonts w:asciiTheme="minorHAnsi" w:hAnsiTheme="minorHAnsi" w:cstheme="minorHAnsi"/>
                <w:bCs/>
                <w:i/>
                <w:iCs/>
                <w:sz w:val="20"/>
                <w:szCs w:val="20"/>
              </w:rPr>
              <w:t>Ricci Rodriguez-Elkins</w:t>
            </w:r>
            <w:r w:rsidR="00203BC1">
              <w:rPr>
                <w:rFonts w:asciiTheme="minorHAnsi" w:hAnsiTheme="minorHAnsi" w:cstheme="minorHAnsi"/>
                <w:bCs/>
                <w:i/>
                <w:iCs/>
                <w:sz w:val="20"/>
                <w:szCs w:val="20"/>
              </w:rPr>
              <w:t>, Chair</w:t>
            </w:r>
          </w:p>
          <w:p w14:paraId="43F09977" w14:textId="77777777" w:rsidR="00835AB3" w:rsidRDefault="00A138E6" w:rsidP="008163EC">
            <w:pPr>
              <w:jc w:val="right"/>
              <w:rPr>
                <w:rFonts w:asciiTheme="minorHAnsi" w:hAnsiTheme="minorHAnsi" w:cstheme="minorHAnsi"/>
                <w:bCs/>
                <w:i/>
                <w:iCs/>
                <w:sz w:val="20"/>
                <w:szCs w:val="20"/>
              </w:rPr>
            </w:pPr>
            <w:r>
              <w:rPr>
                <w:rFonts w:asciiTheme="minorHAnsi" w:hAnsiTheme="minorHAnsi" w:cstheme="minorHAnsi"/>
                <w:bCs/>
                <w:i/>
                <w:iCs/>
                <w:sz w:val="20"/>
                <w:szCs w:val="20"/>
              </w:rPr>
              <w:t>Steven Sperber</w:t>
            </w:r>
          </w:p>
          <w:p w14:paraId="003C4892" w14:textId="77777777" w:rsidR="005671BB" w:rsidRPr="00622EE4" w:rsidRDefault="005671BB" w:rsidP="001B7A0D">
            <w:pPr>
              <w:tabs>
                <w:tab w:val="left" w:pos="1575"/>
              </w:tabs>
              <w:jc w:val="right"/>
              <w:rPr>
                <w:rFonts w:asciiTheme="minorHAnsi" w:hAnsiTheme="minorHAnsi" w:cstheme="minorHAnsi"/>
                <w:b/>
                <w:color w:val="FF0000"/>
                <w:sz w:val="20"/>
                <w:szCs w:val="20"/>
              </w:rPr>
            </w:pPr>
          </w:p>
        </w:tc>
      </w:tr>
    </w:tbl>
    <w:p w14:paraId="7F561A72" w14:textId="77777777" w:rsidR="00B9077C" w:rsidRPr="00610B8E" w:rsidRDefault="00A138E6" w:rsidP="00B9077C">
      <w:pPr>
        <w:pStyle w:val="BodyText"/>
        <w:kinsoku w:val="0"/>
        <w:overflowPunct w:val="0"/>
        <w:rPr>
          <w:rFonts w:asciiTheme="minorHAnsi" w:hAnsiTheme="minorHAnsi" w:cstheme="minorHAnsi"/>
          <w:sz w:val="22"/>
          <w:szCs w:val="22"/>
        </w:rPr>
      </w:pPr>
      <w:r>
        <w:rPr>
          <w:rFonts w:asciiTheme="minorHAnsi" w:hAnsiTheme="minorHAnsi" w:cstheme="minorHAnsi"/>
          <w:b/>
          <w:bCs/>
          <w:sz w:val="22"/>
          <w:szCs w:val="22"/>
        </w:rPr>
        <w:tab/>
      </w:r>
      <w:r w:rsidRPr="00610B8E">
        <w:rPr>
          <w:rFonts w:asciiTheme="minorHAnsi" w:hAnsiTheme="minorHAnsi" w:cstheme="minorHAnsi"/>
          <w:b/>
          <w:bCs/>
          <w:sz w:val="22"/>
          <w:szCs w:val="22"/>
        </w:rPr>
        <w:t xml:space="preserve">Public Meeting Notice </w:t>
      </w:r>
      <w:r w:rsidRPr="00610B8E">
        <w:rPr>
          <w:rFonts w:asciiTheme="minorHAnsi" w:hAnsiTheme="minorHAnsi" w:cstheme="minorHAnsi"/>
          <w:sz w:val="22"/>
          <w:szCs w:val="22"/>
        </w:rPr>
        <w:t xml:space="preserve">— Meetings are open to the public and notice is given in accordance with </w:t>
      </w:r>
      <w:hyperlink r:id="rId8" w:history="1">
        <w:r w:rsidR="00B9077C" w:rsidRPr="00610B8E">
          <w:rPr>
            <w:rStyle w:val="Hyperlink"/>
            <w:rFonts w:asciiTheme="minorHAnsi" w:hAnsiTheme="minorHAnsi" w:cstheme="minorHAnsi"/>
            <w:sz w:val="22"/>
            <w:szCs w:val="22"/>
          </w:rPr>
          <w:t>NRS 241.020</w:t>
        </w:r>
      </w:hyperlink>
      <w:r w:rsidRPr="00610B8E">
        <w:rPr>
          <w:rFonts w:asciiTheme="minorHAnsi" w:hAnsiTheme="minorHAnsi" w:cstheme="minorHAnsi"/>
          <w:sz w:val="22"/>
          <w:szCs w:val="22"/>
        </w:rPr>
        <w:t>.</w:t>
      </w:r>
    </w:p>
    <w:p w14:paraId="25417A82" w14:textId="77777777" w:rsidR="00B9077C" w:rsidRPr="00610B8E" w:rsidRDefault="00B9077C" w:rsidP="00B9077C">
      <w:pPr>
        <w:pStyle w:val="BodyText"/>
        <w:kinsoku w:val="0"/>
        <w:overflowPunct w:val="0"/>
        <w:rPr>
          <w:rFonts w:asciiTheme="minorHAnsi" w:hAnsiTheme="minorHAnsi" w:cstheme="minorHAnsi"/>
          <w:sz w:val="22"/>
          <w:szCs w:val="22"/>
        </w:rPr>
      </w:pPr>
    </w:p>
    <w:p w14:paraId="5C0580B3" w14:textId="77777777" w:rsidR="00B9077C" w:rsidRPr="00610B8E" w:rsidRDefault="00A138E6" w:rsidP="00B9077C">
      <w:pPr>
        <w:pStyle w:val="BodyText"/>
        <w:kinsoku w:val="0"/>
        <w:overflowPunct w:val="0"/>
        <w:spacing w:line="247" w:lineRule="auto"/>
        <w:ind w:right="611"/>
        <w:rPr>
          <w:rFonts w:asciiTheme="minorHAnsi" w:hAnsiTheme="minorHAnsi" w:cstheme="minorHAnsi"/>
          <w:sz w:val="22"/>
          <w:szCs w:val="22"/>
        </w:rPr>
      </w:pPr>
      <w:r w:rsidRPr="00610B8E">
        <w:rPr>
          <w:rFonts w:asciiTheme="minorHAnsi" w:hAnsiTheme="minorHAnsi" w:cstheme="minorHAnsi"/>
          <w:b/>
          <w:bCs/>
          <w:sz w:val="22"/>
          <w:szCs w:val="22"/>
        </w:rPr>
        <w:tab/>
        <w:t xml:space="preserve">Posting </w:t>
      </w:r>
      <w:r w:rsidRPr="00610B8E">
        <w:rPr>
          <w:rFonts w:asciiTheme="minorHAnsi" w:hAnsiTheme="minorHAnsi" w:cstheme="minorHAnsi"/>
          <w:sz w:val="22"/>
          <w:szCs w:val="22"/>
        </w:rPr>
        <w:t xml:space="preserve">— This agenda has been distributed for posting at the following locations three (3) working days </w:t>
      </w:r>
      <w:r w:rsidRPr="00610B8E">
        <w:rPr>
          <w:rFonts w:asciiTheme="minorHAnsi" w:hAnsiTheme="minorHAnsi" w:cstheme="minorHAnsi"/>
          <w:sz w:val="22"/>
          <w:szCs w:val="22"/>
        </w:rPr>
        <w:tab/>
        <w:t>before the</w:t>
      </w:r>
      <w:r w:rsidRPr="00610B8E">
        <w:rPr>
          <w:rFonts w:asciiTheme="minorHAnsi" w:hAnsiTheme="minorHAnsi" w:cstheme="minorHAnsi"/>
          <w:spacing w:val="15"/>
          <w:sz w:val="22"/>
          <w:szCs w:val="22"/>
        </w:rPr>
        <w:t xml:space="preserve"> </w:t>
      </w:r>
      <w:r w:rsidRPr="00610B8E">
        <w:rPr>
          <w:rFonts w:asciiTheme="minorHAnsi" w:hAnsiTheme="minorHAnsi" w:cstheme="minorHAnsi"/>
          <w:sz w:val="22"/>
          <w:szCs w:val="22"/>
        </w:rPr>
        <w:t>meeting:</w:t>
      </w:r>
    </w:p>
    <w:p w14:paraId="5A274B10" w14:textId="77777777" w:rsidR="00B9077C" w:rsidRPr="00610B8E" w:rsidRDefault="00B9077C" w:rsidP="00B9077C">
      <w:pPr>
        <w:ind w:firstLine="720"/>
        <w:jc w:val="both"/>
        <w:rPr>
          <w:rFonts w:asciiTheme="minorHAnsi" w:hAnsiTheme="minorHAnsi" w:cstheme="minorHAnsi"/>
          <w:bCs/>
          <w:sz w:val="22"/>
          <w:szCs w:val="22"/>
        </w:rPr>
      </w:pPr>
    </w:p>
    <w:p w14:paraId="30777E34" w14:textId="77777777" w:rsidR="00B9077C" w:rsidRPr="00610B8E" w:rsidRDefault="00A138E6" w:rsidP="00B9077C">
      <w:pPr>
        <w:jc w:val="both"/>
        <w:rPr>
          <w:rFonts w:asciiTheme="minorHAnsi" w:hAnsiTheme="minorHAnsi" w:cstheme="minorHAnsi"/>
          <w:bCs/>
          <w:sz w:val="22"/>
          <w:szCs w:val="22"/>
        </w:rPr>
      </w:pPr>
      <w:r w:rsidRPr="00610B8E">
        <w:rPr>
          <w:rFonts w:asciiTheme="minorHAnsi" w:hAnsiTheme="minorHAnsi" w:cstheme="minorHAnsi"/>
          <w:bCs/>
          <w:sz w:val="22"/>
          <w:szCs w:val="22"/>
        </w:rPr>
        <w:tab/>
      </w:r>
      <w:r w:rsidRPr="00610B8E">
        <w:rPr>
          <w:rFonts w:asciiTheme="minorHAnsi" w:hAnsiTheme="minorHAnsi" w:cstheme="minorHAnsi"/>
          <w:bCs/>
          <w:sz w:val="22"/>
          <w:szCs w:val="22"/>
        </w:rPr>
        <w:t>Sparks City Hall, 431 Prater Way</w:t>
      </w:r>
      <w:r w:rsidRPr="00610B8E">
        <w:rPr>
          <w:rFonts w:asciiTheme="minorHAnsi" w:hAnsiTheme="minorHAnsi" w:cstheme="minorHAnsi"/>
          <w:bCs/>
          <w:sz w:val="22"/>
          <w:szCs w:val="22"/>
        </w:rPr>
        <w:tab/>
      </w:r>
      <w:r w:rsidRPr="00610B8E">
        <w:rPr>
          <w:rFonts w:asciiTheme="minorHAnsi" w:hAnsiTheme="minorHAnsi" w:cstheme="minorHAnsi"/>
          <w:bCs/>
          <w:sz w:val="22"/>
          <w:szCs w:val="22"/>
        </w:rPr>
        <w:tab/>
        <w:t xml:space="preserve"> </w:t>
      </w:r>
      <w:hyperlink r:id="rId9" w:history="1">
        <w:r w:rsidR="00B9077C" w:rsidRPr="00610B8E">
          <w:rPr>
            <w:rStyle w:val="Hyperlink"/>
            <w:rFonts w:asciiTheme="minorHAnsi" w:hAnsiTheme="minorHAnsi" w:cstheme="minorHAnsi"/>
            <w:bCs/>
            <w:sz w:val="22"/>
            <w:szCs w:val="22"/>
          </w:rPr>
          <w:t>www.cityofsparks.us</w:t>
        </w:r>
      </w:hyperlink>
      <w:r w:rsidRPr="00610B8E">
        <w:rPr>
          <w:rFonts w:asciiTheme="minorHAnsi" w:hAnsiTheme="minorHAnsi" w:cstheme="minorHAnsi"/>
          <w:bCs/>
          <w:sz w:val="22"/>
          <w:szCs w:val="22"/>
        </w:rPr>
        <w:t xml:space="preserve">                       </w:t>
      </w:r>
      <w:hyperlink r:id="rId10" w:history="1">
        <w:r w:rsidR="00B9077C" w:rsidRPr="00610B8E">
          <w:rPr>
            <w:rStyle w:val="Hyperlink"/>
            <w:rFonts w:asciiTheme="minorHAnsi" w:hAnsiTheme="minorHAnsi" w:cstheme="minorHAnsi"/>
            <w:bCs/>
            <w:sz w:val="22"/>
            <w:szCs w:val="22"/>
          </w:rPr>
          <w:t>https://notice.nv.gov/</w:t>
        </w:r>
      </w:hyperlink>
    </w:p>
    <w:p w14:paraId="73315F1D" w14:textId="77777777" w:rsidR="00B9077C" w:rsidRPr="00610B8E" w:rsidRDefault="00A138E6" w:rsidP="00B9077C">
      <w:pPr>
        <w:ind w:firstLine="720"/>
        <w:jc w:val="both"/>
        <w:rPr>
          <w:rFonts w:asciiTheme="minorHAnsi" w:hAnsiTheme="minorHAnsi" w:cstheme="minorHAnsi"/>
          <w:bCs/>
          <w:sz w:val="22"/>
          <w:szCs w:val="22"/>
        </w:rPr>
      </w:pPr>
      <w:r w:rsidRPr="00610B8E">
        <w:rPr>
          <w:rFonts w:asciiTheme="minorHAnsi" w:hAnsiTheme="minorHAnsi" w:cstheme="minorHAnsi"/>
          <w:bCs/>
          <w:sz w:val="22"/>
          <w:szCs w:val="22"/>
        </w:rPr>
        <w:tab/>
      </w:r>
    </w:p>
    <w:p w14:paraId="481ACDA7" w14:textId="77777777" w:rsidR="00B9077C" w:rsidRPr="00610B8E" w:rsidRDefault="00A138E6" w:rsidP="00B9077C">
      <w:pPr>
        <w:pStyle w:val="BodyText"/>
        <w:kinsoku w:val="0"/>
        <w:overflowPunct w:val="0"/>
        <w:spacing w:before="136" w:line="247" w:lineRule="auto"/>
        <w:ind w:left="706" w:right="611"/>
        <w:jc w:val="both"/>
        <w:rPr>
          <w:rFonts w:asciiTheme="minorHAnsi" w:hAnsiTheme="minorHAnsi" w:cstheme="minorHAnsi"/>
          <w:color w:val="000000"/>
          <w:sz w:val="22"/>
          <w:szCs w:val="22"/>
        </w:rPr>
      </w:pPr>
      <w:r w:rsidRPr="00610B8E">
        <w:rPr>
          <w:rFonts w:asciiTheme="minorHAnsi" w:hAnsiTheme="minorHAnsi" w:cstheme="minorHAnsi"/>
          <w:b/>
          <w:bCs/>
          <w:sz w:val="22"/>
          <w:szCs w:val="22"/>
        </w:rPr>
        <w:t xml:space="preserve">Supporting Documentation </w:t>
      </w:r>
      <w:r w:rsidRPr="00610B8E">
        <w:rPr>
          <w:rFonts w:asciiTheme="minorHAnsi" w:hAnsiTheme="minorHAnsi" w:cstheme="minorHAnsi"/>
          <w:sz w:val="22"/>
          <w:szCs w:val="22"/>
        </w:rPr>
        <w:t xml:space="preserve">— Supporting documents for this agenda are available on the city’s website at </w:t>
      </w:r>
      <w:hyperlink r:id="rId11" w:history="1">
        <w:r w:rsidR="00B9077C" w:rsidRPr="00610B8E">
          <w:rPr>
            <w:rFonts w:asciiTheme="minorHAnsi" w:hAnsiTheme="minorHAnsi" w:cstheme="minorHAnsi"/>
            <w:color w:val="00007F"/>
            <w:sz w:val="22"/>
            <w:szCs w:val="22"/>
            <w:u w:val="single"/>
          </w:rPr>
          <w:t xml:space="preserve">www.cityofsparks.us </w:t>
        </w:r>
      </w:hyperlink>
      <w:r w:rsidRPr="00610B8E">
        <w:rPr>
          <w:rFonts w:asciiTheme="minorHAnsi" w:hAnsiTheme="minorHAnsi" w:cstheme="minorHAnsi"/>
          <w:color w:val="000000"/>
          <w:sz w:val="22"/>
          <w:szCs w:val="22"/>
        </w:rPr>
        <w:t xml:space="preserve"> and will be available for review at the Planning Commission meeting. For further information you may contact Juleen Ruiz at (775) 353-2300.</w:t>
      </w:r>
    </w:p>
    <w:p w14:paraId="47504BB8" w14:textId="77777777" w:rsidR="00B9077C" w:rsidRPr="00610B8E" w:rsidRDefault="00B9077C" w:rsidP="00B9077C">
      <w:pPr>
        <w:pStyle w:val="BodyText"/>
        <w:kinsoku w:val="0"/>
        <w:overflowPunct w:val="0"/>
        <w:spacing w:before="6"/>
        <w:jc w:val="both"/>
        <w:rPr>
          <w:rFonts w:asciiTheme="minorHAnsi" w:hAnsiTheme="minorHAnsi" w:cstheme="minorHAnsi"/>
          <w:sz w:val="22"/>
          <w:szCs w:val="22"/>
        </w:rPr>
      </w:pPr>
    </w:p>
    <w:p w14:paraId="6E75B9B1" w14:textId="77777777" w:rsidR="00B9077C" w:rsidRPr="00610B8E" w:rsidRDefault="00A138E6" w:rsidP="00B9077C">
      <w:pPr>
        <w:pStyle w:val="BodyText"/>
        <w:kinsoku w:val="0"/>
        <w:overflowPunct w:val="0"/>
        <w:spacing w:line="247" w:lineRule="auto"/>
        <w:ind w:left="706" w:right="491"/>
        <w:jc w:val="both"/>
        <w:rPr>
          <w:rFonts w:asciiTheme="minorHAnsi" w:hAnsiTheme="minorHAnsi" w:cstheme="minorHAnsi"/>
          <w:sz w:val="22"/>
          <w:szCs w:val="22"/>
        </w:rPr>
      </w:pPr>
      <w:r w:rsidRPr="00610B8E">
        <w:rPr>
          <w:rFonts w:asciiTheme="minorHAnsi" w:hAnsiTheme="minorHAnsi" w:cstheme="minorHAnsi"/>
          <w:b/>
          <w:bCs/>
          <w:sz w:val="22"/>
          <w:szCs w:val="22"/>
        </w:rPr>
        <w:t xml:space="preserve">Order of Agenda </w:t>
      </w:r>
      <w:r w:rsidRPr="00610B8E">
        <w:rPr>
          <w:rFonts w:asciiTheme="minorHAnsi" w:hAnsiTheme="minorHAnsi" w:cstheme="minorHAnsi"/>
          <w:sz w:val="22"/>
          <w:szCs w:val="22"/>
        </w:rPr>
        <w:t xml:space="preserve">— Items on the agenda may be taken out of order; the Planning Commission may combine two or more agenda items for consideration; may remove an item from the agenda or may delay discussion relating to an item on the agenda at any time per </w:t>
      </w:r>
      <w:bookmarkStart w:id="0" w:name="_Hlk72234912"/>
      <w:r w:rsidR="00B9077C">
        <w:fldChar w:fldCharType="begin"/>
      </w:r>
      <w:r w:rsidR="00B9077C">
        <w:instrText>HYPERLINK "https://www.leg.state.nv.us/nrs/nrs-241.html"</w:instrText>
      </w:r>
      <w:r w:rsidR="00B9077C">
        <w:fldChar w:fldCharType="separate"/>
      </w:r>
      <w:r w:rsidR="00B9077C" w:rsidRPr="00610B8E">
        <w:rPr>
          <w:rStyle w:val="Hyperlink"/>
          <w:rFonts w:asciiTheme="minorHAnsi" w:hAnsiTheme="minorHAnsi" w:cstheme="minorHAnsi"/>
          <w:sz w:val="22"/>
          <w:szCs w:val="22"/>
        </w:rPr>
        <w:t>NRS 241.020 (3)(d)(6) and (7).</w:t>
      </w:r>
      <w:r w:rsidR="00B9077C">
        <w:fldChar w:fldCharType="end"/>
      </w:r>
      <w:bookmarkEnd w:id="0"/>
    </w:p>
    <w:p w14:paraId="3561B210" w14:textId="77777777" w:rsidR="00B9077C" w:rsidRPr="00610B8E" w:rsidRDefault="00B9077C" w:rsidP="00B9077C">
      <w:pPr>
        <w:pStyle w:val="BodyText"/>
        <w:kinsoku w:val="0"/>
        <w:overflowPunct w:val="0"/>
        <w:spacing w:before="6"/>
        <w:jc w:val="both"/>
        <w:rPr>
          <w:rFonts w:asciiTheme="minorHAnsi" w:hAnsiTheme="minorHAnsi" w:cstheme="minorHAnsi"/>
          <w:sz w:val="22"/>
          <w:szCs w:val="22"/>
        </w:rPr>
      </w:pPr>
    </w:p>
    <w:p w14:paraId="7FF8E5E7" w14:textId="77777777" w:rsidR="00B9077C" w:rsidRDefault="00A138E6" w:rsidP="00D85714">
      <w:pPr>
        <w:pStyle w:val="BodyText"/>
        <w:kinsoku w:val="0"/>
        <w:overflowPunct w:val="0"/>
        <w:spacing w:line="247" w:lineRule="auto"/>
        <w:ind w:left="706" w:right="611"/>
        <w:jc w:val="both"/>
        <w:rPr>
          <w:rFonts w:ascii="Calibri" w:hAnsi="Calibri" w:cs="Calibri"/>
          <w:sz w:val="18"/>
          <w:szCs w:val="18"/>
        </w:rPr>
      </w:pPr>
      <w:r w:rsidRPr="00D85714">
        <w:rPr>
          <w:rFonts w:ascii="Calibri" w:hAnsi="Calibri" w:cs="Calibri"/>
          <w:b/>
          <w:bCs/>
          <w:sz w:val="22"/>
          <w:szCs w:val="22"/>
        </w:rPr>
        <w:t xml:space="preserve">Public Comment </w:t>
      </w:r>
      <w:r w:rsidRPr="00D85714">
        <w:rPr>
          <w:rFonts w:ascii="Calibri" w:hAnsi="Calibri" w:cs="Calibri"/>
          <w:sz w:val="22"/>
          <w:szCs w:val="22"/>
        </w:rPr>
        <w:t>— Persons desiring to address the Planning Commission shall first provide the Board Clerk with a written request to speak so they may be recognized by the presiding officer. Each person addressing the Commission    shall</w:t>
      </w:r>
      <w:r w:rsidRPr="00D85714">
        <w:rPr>
          <w:rFonts w:ascii="Calibri" w:hAnsi="Calibri" w:cs="Calibri"/>
          <w:spacing w:val="10"/>
          <w:sz w:val="22"/>
          <w:szCs w:val="22"/>
        </w:rPr>
        <w:t xml:space="preserve"> </w:t>
      </w:r>
      <w:r w:rsidRPr="00D85714">
        <w:rPr>
          <w:rFonts w:ascii="Calibri" w:hAnsi="Calibri" w:cs="Calibri"/>
          <w:sz w:val="22"/>
          <w:szCs w:val="22"/>
        </w:rPr>
        <w:t>approach</w:t>
      </w:r>
      <w:r w:rsidRPr="00D85714">
        <w:rPr>
          <w:rFonts w:ascii="Calibri" w:hAnsi="Calibri" w:cs="Calibri"/>
          <w:spacing w:val="10"/>
          <w:sz w:val="22"/>
          <w:szCs w:val="22"/>
        </w:rPr>
        <w:t xml:space="preserve"> </w:t>
      </w:r>
      <w:r w:rsidRPr="00D85714">
        <w:rPr>
          <w:rFonts w:ascii="Calibri" w:hAnsi="Calibri" w:cs="Calibri"/>
          <w:sz w:val="22"/>
          <w:szCs w:val="22"/>
        </w:rPr>
        <w:t>the</w:t>
      </w:r>
      <w:r w:rsidRPr="00D85714">
        <w:rPr>
          <w:rFonts w:ascii="Calibri" w:hAnsi="Calibri" w:cs="Calibri"/>
          <w:spacing w:val="10"/>
          <w:sz w:val="22"/>
          <w:szCs w:val="22"/>
        </w:rPr>
        <w:t xml:space="preserve"> </w:t>
      </w:r>
      <w:r w:rsidRPr="00D85714">
        <w:rPr>
          <w:rFonts w:ascii="Calibri" w:hAnsi="Calibri" w:cs="Calibri"/>
          <w:sz w:val="22"/>
          <w:szCs w:val="22"/>
        </w:rPr>
        <w:t>podium</w:t>
      </w:r>
      <w:r w:rsidRPr="00D85714">
        <w:rPr>
          <w:rFonts w:ascii="Calibri" w:hAnsi="Calibri" w:cs="Calibri"/>
          <w:spacing w:val="10"/>
          <w:sz w:val="22"/>
          <w:szCs w:val="22"/>
        </w:rPr>
        <w:t xml:space="preserve"> </w:t>
      </w:r>
      <w:r w:rsidRPr="00D85714">
        <w:rPr>
          <w:rFonts w:ascii="Calibri" w:hAnsi="Calibri" w:cs="Calibri"/>
          <w:sz w:val="22"/>
          <w:szCs w:val="22"/>
        </w:rPr>
        <w:t>when</w:t>
      </w:r>
      <w:r w:rsidRPr="00D85714">
        <w:rPr>
          <w:rFonts w:ascii="Calibri" w:hAnsi="Calibri" w:cs="Calibri"/>
          <w:spacing w:val="10"/>
          <w:sz w:val="22"/>
          <w:szCs w:val="22"/>
        </w:rPr>
        <w:t xml:space="preserve"> </w:t>
      </w:r>
      <w:r w:rsidRPr="00D85714">
        <w:rPr>
          <w:rFonts w:ascii="Calibri" w:hAnsi="Calibri" w:cs="Calibri"/>
          <w:sz w:val="22"/>
          <w:szCs w:val="22"/>
        </w:rPr>
        <w:t>called,</w:t>
      </w:r>
      <w:r w:rsidRPr="00D85714">
        <w:rPr>
          <w:rFonts w:ascii="Calibri" w:hAnsi="Calibri" w:cs="Calibri"/>
          <w:spacing w:val="10"/>
          <w:sz w:val="22"/>
          <w:szCs w:val="22"/>
        </w:rPr>
        <w:t xml:space="preserve"> </w:t>
      </w:r>
      <w:r w:rsidRPr="00D85714">
        <w:rPr>
          <w:rFonts w:ascii="Calibri" w:hAnsi="Calibri" w:cs="Calibri"/>
          <w:sz w:val="22"/>
          <w:szCs w:val="22"/>
        </w:rPr>
        <w:t>give</w:t>
      </w:r>
      <w:r w:rsidRPr="00D85714">
        <w:rPr>
          <w:rFonts w:ascii="Calibri" w:hAnsi="Calibri" w:cs="Calibri"/>
          <w:spacing w:val="10"/>
          <w:sz w:val="22"/>
          <w:szCs w:val="22"/>
        </w:rPr>
        <w:t xml:space="preserve"> </w:t>
      </w:r>
      <w:r w:rsidRPr="00D85714">
        <w:rPr>
          <w:rFonts w:ascii="Calibri" w:hAnsi="Calibri" w:cs="Calibri"/>
          <w:sz w:val="22"/>
          <w:szCs w:val="22"/>
        </w:rPr>
        <w:t>his/her</w:t>
      </w:r>
      <w:r w:rsidRPr="00D85714">
        <w:rPr>
          <w:rFonts w:ascii="Calibri" w:hAnsi="Calibri" w:cs="Calibri"/>
          <w:spacing w:val="10"/>
          <w:sz w:val="22"/>
          <w:szCs w:val="22"/>
        </w:rPr>
        <w:t xml:space="preserve"> </w:t>
      </w:r>
      <w:r w:rsidRPr="00D85714">
        <w:rPr>
          <w:rFonts w:ascii="Calibri" w:hAnsi="Calibri" w:cs="Calibri"/>
          <w:sz w:val="22"/>
          <w:szCs w:val="22"/>
        </w:rPr>
        <w:t>name,</w:t>
      </w:r>
      <w:r w:rsidRPr="00D85714">
        <w:rPr>
          <w:rFonts w:ascii="Calibri" w:hAnsi="Calibri" w:cs="Calibri"/>
          <w:spacing w:val="10"/>
          <w:sz w:val="22"/>
          <w:szCs w:val="22"/>
        </w:rPr>
        <w:t xml:space="preserve"> </w:t>
      </w:r>
      <w:r w:rsidRPr="00D85714">
        <w:rPr>
          <w:rFonts w:ascii="Calibri" w:hAnsi="Calibri" w:cs="Calibri"/>
          <w:sz w:val="22"/>
          <w:szCs w:val="22"/>
        </w:rPr>
        <w:t>and</w:t>
      </w:r>
      <w:r w:rsidRPr="00D85714">
        <w:rPr>
          <w:rFonts w:ascii="Calibri" w:hAnsi="Calibri" w:cs="Calibri"/>
          <w:spacing w:val="10"/>
          <w:sz w:val="22"/>
          <w:szCs w:val="22"/>
        </w:rPr>
        <w:t xml:space="preserve"> </w:t>
      </w:r>
      <w:r w:rsidRPr="00D85714">
        <w:rPr>
          <w:rFonts w:ascii="Calibri" w:hAnsi="Calibri" w:cs="Calibri"/>
          <w:sz w:val="22"/>
          <w:szCs w:val="22"/>
        </w:rPr>
        <w:t>shall</w:t>
      </w:r>
      <w:r w:rsidRPr="00D85714">
        <w:rPr>
          <w:rFonts w:ascii="Calibri" w:hAnsi="Calibri" w:cs="Calibri"/>
          <w:spacing w:val="10"/>
          <w:sz w:val="22"/>
          <w:szCs w:val="22"/>
        </w:rPr>
        <w:t xml:space="preserve"> </w:t>
      </w:r>
      <w:r w:rsidRPr="00D85714">
        <w:rPr>
          <w:rFonts w:ascii="Calibri" w:hAnsi="Calibri" w:cs="Calibri"/>
          <w:sz w:val="22"/>
          <w:szCs w:val="22"/>
        </w:rPr>
        <w:t>limit</w:t>
      </w:r>
      <w:r w:rsidRPr="00D85714">
        <w:rPr>
          <w:rFonts w:ascii="Calibri" w:hAnsi="Calibri" w:cs="Calibri"/>
          <w:spacing w:val="10"/>
          <w:sz w:val="22"/>
          <w:szCs w:val="22"/>
        </w:rPr>
        <w:t xml:space="preserve"> </w:t>
      </w:r>
      <w:r w:rsidRPr="00D85714">
        <w:rPr>
          <w:rFonts w:ascii="Calibri" w:hAnsi="Calibri" w:cs="Calibri"/>
          <w:sz w:val="22"/>
          <w:szCs w:val="22"/>
        </w:rPr>
        <w:t>the</w:t>
      </w:r>
      <w:r w:rsidRPr="00D85714">
        <w:rPr>
          <w:rFonts w:ascii="Calibri" w:hAnsi="Calibri" w:cs="Calibri"/>
          <w:spacing w:val="10"/>
          <w:sz w:val="22"/>
          <w:szCs w:val="22"/>
        </w:rPr>
        <w:t xml:space="preserve"> </w:t>
      </w:r>
      <w:r w:rsidRPr="00D85714">
        <w:rPr>
          <w:rFonts w:ascii="Calibri" w:hAnsi="Calibri" w:cs="Calibri"/>
          <w:sz w:val="22"/>
          <w:szCs w:val="22"/>
        </w:rPr>
        <w:t>time</w:t>
      </w:r>
      <w:r w:rsidRPr="00D85714">
        <w:rPr>
          <w:rFonts w:ascii="Calibri" w:hAnsi="Calibri" w:cs="Calibri"/>
          <w:spacing w:val="10"/>
          <w:sz w:val="22"/>
          <w:szCs w:val="22"/>
        </w:rPr>
        <w:t xml:space="preserve"> </w:t>
      </w:r>
      <w:r w:rsidRPr="00D85714">
        <w:rPr>
          <w:rFonts w:ascii="Calibri" w:hAnsi="Calibri" w:cs="Calibri"/>
          <w:sz w:val="22"/>
          <w:szCs w:val="22"/>
        </w:rPr>
        <w:t>of</w:t>
      </w:r>
      <w:r w:rsidRPr="00D85714">
        <w:rPr>
          <w:rFonts w:ascii="Calibri" w:hAnsi="Calibri" w:cs="Calibri"/>
          <w:spacing w:val="10"/>
          <w:sz w:val="22"/>
          <w:szCs w:val="22"/>
        </w:rPr>
        <w:t xml:space="preserve"> </w:t>
      </w:r>
      <w:r w:rsidRPr="00D85714">
        <w:rPr>
          <w:rFonts w:ascii="Calibri" w:hAnsi="Calibri" w:cs="Calibri"/>
          <w:sz w:val="22"/>
          <w:szCs w:val="22"/>
        </w:rPr>
        <w:t>their</w:t>
      </w:r>
      <w:r w:rsidRPr="00D85714">
        <w:rPr>
          <w:rFonts w:ascii="Calibri" w:hAnsi="Calibri" w:cs="Calibri"/>
          <w:spacing w:val="10"/>
          <w:sz w:val="22"/>
          <w:szCs w:val="22"/>
        </w:rPr>
        <w:t xml:space="preserve"> </w:t>
      </w:r>
      <w:r w:rsidRPr="00D85714">
        <w:rPr>
          <w:rFonts w:ascii="Calibri" w:hAnsi="Calibri" w:cs="Calibri"/>
          <w:sz w:val="22"/>
          <w:szCs w:val="22"/>
        </w:rPr>
        <w:t>presentation</w:t>
      </w:r>
      <w:r w:rsidRPr="00D85714">
        <w:rPr>
          <w:rFonts w:ascii="Calibri" w:hAnsi="Calibri" w:cs="Calibri"/>
          <w:spacing w:val="10"/>
          <w:sz w:val="22"/>
          <w:szCs w:val="22"/>
        </w:rPr>
        <w:t xml:space="preserve"> </w:t>
      </w:r>
      <w:r w:rsidRPr="00D85714">
        <w:rPr>
          <w:rFonts w:ascii="Calibri" w:hAnsi="Calibri" w:cs="Calibri"/>
          <w:sz w:val="22"/>
          <w:szCs w:val="22"/>
        </w:rPr>
        <w:t>to</w:t>
      </w:r>
      <w:r w:rsidRPr="00D85714">
        <w:rPr>
          <w:rFonts w:ascii="Calibri" w:hAnsi="Calibri" w:cs="Calibri"/>
          <w:spacing w:val="10"/>
          <w:sz w:val="22"/>
          <w:szCs w:val="22"/>
        </w:rPr>
        <w:t xml:space="preserve"> </w:t>
      </w:r>
      <w:r w:rsidRPr="00D85714">
        <w:rPr>
          <w:rFonts w:ascii="Calibri" w:hAnsi="Calibri" w:cs="Calibri"/>
          <w:b/>
          <w:bCs/>
          <w:sz w:val="22"/>
          <w:szCs w:val="22"/>
        </w:rPr>
        <w:t>three (3) minutes</w:t>
      </w:r>
      <w:r w:rsidRPr="00D85714">
        <w:rPr>
          <w:rFonts w:ascii="Calibri" w:hAnsi="Calibri" w:cs="Calibri"/>
          <w:sz w:val="22"/>
          <w:szCs w:val="22"/>
        </w:rPr>
        <w:t xml:space="preserve"> per </w:t>
      </w:r>
      <w:hyperlink r:id="rId12" w:history="1">
        <w:r w:rsidR="00B9077C" w:rsidRPr="00D85714">
          <w:rPr>
            <w:rStyle w:val="Hyperlink"/>
            <w:rFonts w:ascii="Calibri" w:hAnsi="Calibri" w:cs="Calibri"/>
            <w:sz w:val="22"/>
            <w:szCs w:val="22"/>
          </w:rPr>
          <w:t>NRS 241.020(3)(d)(3).</w:t>
        </w:r>
      </w:hyperlink>
      <w:r w:rsidRPr="00D85714">
        <w:rPr>
          <w:rFonts w:ascii="Calibri" w:hAnsi="Calibri" w:cs="Calibri"/>
          <w:sz w:val="22"/>
          <w:szCs w:val="22"/>
        </w:rPr>
        <w:t xml:space="preserve"> Public comment may address any agenda item or other public issue that  the Commission has the authority to effectuate or exercise control over. Public comment on matters beyond the Commission’s scope of authority, not relevant to Commission business, and that does not serve a governmental purpose, is not</w:t>
      </w:r>
      <w:r w:rsidRPr="00D85714">
        <w:rPr>
          <w:rFonts w:ascii="Calibri" w:hAnsi="Calibri" w:cs="Calibri"/>
          <w:spacing w:val="35"/>
          <w:sz w:val="22"/>
          <w:szCs w:val="22"/>
        </w:rPr>
        <w:t xml:space="preserve"> </w:t>
      </w:r>
      <w:r w:rsidRPr="00D85714">
        <w:rPr>
          <w:rFonts w:ascii="Calibri" w:hAnsi="Calibri" w:cs="Calibri"/>
          <w:sz w:val="22"/>
          <w:szCs w:val="22"/>
        </w:rPr>
        <w:t>permitted.</w:t>
      </w:r>
      <w:r w:rsidR="00D85714" w:rsidRPr="00D85714">
        <w:rPr>
          <w:rFonts w:ascii="Calibri" w:hAnsi="Calibri" w:cs="Calibri"/>
          <w:sz w:val="22"/>
          <w:szCs w:val="22"/>
        </w:rPr>
        <w:t xml:space="preserve"> </w:t>
      </w:r>
      <w:r w:rsidR="00D85714" w:rsidRPr="00D85714">
        <w:rPr>
          <w:rFonts w:ascii="Calibri" w:hAnsi="Calibri" w:cs="Calibri"/>
          <w:b/>
          <w:bCs/>
          <w:sz w:val="22"/>
          <w:szCs w:val="22"/>
        </w:rPr>
        <w:t xml:space="preserve">You may also submit public comment by emailing </w:t>
      </w:r>
      <w:hyperlink r:id="rId13" w:history="1">
        <w:r w:rsidR="00D85714" w:rsidRPr="00D85714">
          <w:rPr>
            <w:rStyle w:val="Hyperlink"/>
            <w:rFonts w:ascii="Calibri" w:hAnsi="Calibri" w:cs="Calibri"/>
            <w:b/>
            <w:bCs/>
            <w:sz w:val="22"/>
            <w:szCs w:val="22"/>
          </w:rPr>
          <w:t>jruiz@cityofsparks.us</w:t>
        </w:r>
      </w:hyperlink>
      <w:r w:rsidR="00D85714" w:rsidRPr="00D85714">
        <w:rPr>
          <w:rFonts w:ascii="Calibri" w:hAnsi="Calibri" w:cs="Calibri"/>
          <w:b/>
          <w:bCs/>
          <w:sz w:val="22"/>
          <w:szCs w:val="22"/>
        </w:rPr>
        <w:t xml:space="preserve"> no later than 4:00 pm the business day prior to the meeting</w:t>
      </w:r>
      <w:r w:rsidR="00D85714" w:rsidRPr="00D85714">
        <w:rPr>
          <w:rFonts w:ascii="Calibri" w:hAnsi="Calibri" w:cs="Calibri"/>
          <w:sz w:val="22"/>
          <w:szCs w:val="22"/>
        </w:rPr>
        <w:t>. In the subject line of the email type “Public Comment”. Emails received for public comment will be entered into record but not read aloud during the meeting.</w:t>
      </w:r>
    </w:p>
    <w:p w14:paraId="0A98C3CF" w14:textId="77777777" w:rsidR="00D85714" w:rsidRPr="00D85714" w:rsidRDefault="00D85714" w:rsidP="00D85714">
      <w:pPr>
        <w:pStyle w:val="BodyText"/>
        <w:kinsoku w:val="0"/>
        <w:overflowPunct w:val="0"/>
        <w:spacing w:line="247" w:lineRule="auto"/>
        <w:ind w:left="706" w:right="611"/>
        <w:jc w:val="both"/>
        <w:rPr>
          <w:rFonts w:ascii="Calibri" w:hAnsi="Calibri" w:cs="Calibri"/>
          <w:sz w:val="18"/>
          <w:szCs w:val="18"/>
        </w:rPr>
      </w:pPr>
    </w:p>
    <w:p w14:paraId="219C9D77" w14:textId="77777777" w:rsidR="00B9077C" w:rsidRPr="00610B8E" w:rsidRDefault="00A138E6" w:rsidP="00B9077C">
      <w:pPr>
        <w:pStyle w:val="BodyText"/>
        <w:kinsoku w:val="0"/>
        <w:overflowPunct w:val="0"/>
        <w:spacing w:before="1" w:line="247" w:lineRule="auto"/>
        <w:ind w:left="706" w:right="685"/>
        <w:jc w:val="both"/>
        <w:rPr>
          <w:rFonts w:asciiTheme="minorHAnsi" w:hAnsiTheme="minorHAnsi" w:cstheme="minorHAnsi"/>
          <w:sz w:val="22"/>
          <w:szCs w:val="22"/>
        </w:rPr>
      </w:pPr>
      <w:r w:rsidRPr="00610B8E">
        <w:rPr>
          <w:rFonts w:asciiTheme="minorHAnsi" w:hAnsiTheme="minorHAnsi" w:cstheme="minorHAnsi"/>
          <w:b/>
          <w:bCs/>
          <w:sz w:val="22"/>
          <w:szCs w:val="22"/>
        </w:rPr>
        <w:t xml:space="preserve">Restrictions on Public Comments </w:t>
      </w:r>
      <w:r w:rsidRPr="00610B8E">
        <w:rPr>
          <w:rFonts w:asciiTheme="minorHAnsi" w:hAnsiTheme="minorHAnsi" w:cstheme="minorHAnsi"/>
          <w:sz w:val="22"/>
          <w:szCs w:val="22"/>
        </w:rPr>
        <w:t>— All public comment remarks shall be addressed to the Commission as a whole and not to any member thereof. No person, other than members of the Planning Commission and the person having the floor shall be permitted to enter into any discussion. No questions shall be asked of the Commission except through the presiding officer.</w:t>
      </w:r>
    </w:p>
    <w:p w14:paraId="105199BA" w14:textId="77777777" w:rsidR="00B9077C" w:rsidRPr="00610B8E" w:rsidRDefault="00B9077C" w:rsidP="00B9077C">
      <w:pPr>
        <w:pStyle w:val="BodyText"/>
        <w:kinsoku w:val="0"/>
        <w:overflowPunct w:val="0"/>
        <w:spacing w:before="7"/>
        <w:jc w:val="both"/>
        <w:rPr>
          <w:rFonts w:asciiTheme="minorHAnsi" w:hAnsiTheme="minorHAnsi" w:cstheme="minorHAnsi"/>
          <w:sz w:val="22"/>
          <w:szCs w:val="22"/>
        </w:rPr>
      </w:pPr>
    </w:p>
    <w:p w14:paraId="25833097" w14:textId="77777777" w:rsidR="00B9077C" w:rsidRPr="00610B8E" w:rsidRDefault="00A138E6" w:rsidP="00B9077C">
      <w:pPr>
        <w:pStyle w:val="BodyText"/>
        <w:kinsoku w:val="0"/>
        <w:overflowPunct w:val="0"/>
        <w:spacing w:line="247" w:lineRule="auto"/>
        <w:ind w:left="706" w:right="611"/>
        <w:jc w:val="both"/>
        <w:rPr>
          <w:rFonts w:asciiTheme="minorHAnsi" w:hAnsiTheme="minorHAnsi" w:cstheme="minorHAnsi"/>
          <w:sz w:val="22"/>
          <w:szCs w:val="22"/>
        </w:rPr>
      </w:pPr>
      <w:r w:rsidRPr="00610B8E">
        <w:rPr>
          <w:rFonts w:asciiTheme="minorHAnsi" w:hAnsiTheme="minorHAnsi" w:cstheme="minorHAnsi"/>
          <w:b/>
          <w:bCs/>
          <w:sz w:val="22"/>
          <w:szCs w:val="22"/>
        </w:rPr>
        <w:t xml:space="preserve">Disruptive Conduct </w:t>
      </w:r>
      <w:r w:rsidRPr="00610B8E">
        <w:rPr>
          <w:rFonts w:asciiTheme="minorHAnsi" w:hAnsiTheme="minorHAnsi" w:cstheme="minorHAnsi"/>
          <w:sz w:val="22"/>
          <w:szCs w:val="22"/>
        </w:rPr>
        <w:t>— Any person who disrupts a meeting to the extent that its orderly conduct is made impractical may be removed from the meeting by order of the presiding officer.</w:t>
      </w:r>
    </w:p>
    <w:p w14:paraId="34EBD74A" w14:textId="77777777" w:rsidR="00B9077C" w:rsidRPr="00610B8E" w:rsidRDefault="00B9077C" w:rsidP="00B9077C">
      <w:pPr>
        <w:pStyle w:val="BodyText"/>
        <w:kinsoku w:val="0"/>
        <w:overflowPunct w:val="0"/>
        <w:spacing w:before="6"/>
        <w:jc w:val="both"/>
        <w:rPr>
          <w:rFonts w:asciiTheme="minorHAnsi" w:hAnsiTheme="minorHAnsi" w:cstheme="minorHAnsi"/>
          <w:sz w:val="22"/>
          <w:szCs w:val="22"/>
        </w:rPr>
      </w:pPr>
    </w:p>
    <w:p w14:paraId="56AF01D5" w14:textId="77777777" w:rsidR="00B9077C" w:rsidRPr="00610B8E" w:rsidRDefault="00A138E6" w:rsidP="00B9077C">
      <w:pPr>
        <w:pStyle w:val="BodyText"/>
        <w:kinsoku w:val="0"/>
        <w:overflowPunct w:val="0"/>
        <w:spacing w:before="1" w:line="247" w:lineRule="auto"/>
        <w:ind w:left="706" w:right="685"/>
        <w:jc w:val="both"/>
        <w:rPr>
          <w:rFonts w:asciiTheme="minorHAnsi" w:hAnsiTheme="minorHAnsi" w:cstheme="minorHAnsi"/>
          <w:sz w:val="22"/>
          <w:szCs w:val="22"/>
        </w:rPr>
      </w:pPr>
      <w:r w:rsidRPr="00610B8E">
        <w:rPr>
          <w:rFonts w:asciiTheme="minorHAnsi" w:hAnsiTheme="minorHAnsi" w:cstheme="minorHAnsi"/>
          <w:b/>
          <w:bCs/>
          <w:sz w:val="22"/>
          <w:szCs w:val="22"/>
        </w:rPr>
        <w:t xml:space="preserve">Accommodations </w:t>
      </w:r>
      <w:r w:rsidRPr="00610B8E">
        <w:rPr>
          <w:rFonts w:asciiTheme="minorHAnsi" w:hAnsiTheme="minorHAnsi" w:cstheme="minorHAnsi"/>
          <w:sz w:val="22"/>
          <w:szCs w:val="22"/>
        </w:rPr>
        <w:t xml:space="preserve">— The meeting site is accessible to individuals with disabilities. Reasonable efforts to assist   and accommodate persons with physical disabilities desiring to attend shall be made per </w:t>
      </w:r>
      <w:hyperlink r:id="rId14" w:history="1">
        <w:r w:rsidR="00B9077C" w:rsidRPr="00610B8E">
          <w:rPr>
            <w:rStyle w:val="Hyperlink"/>
            <w:rFonts w:asciiTheme="minorHAnsi" w:hAnsiTheme="minorHAnsi" w:cstheme="minorHAnsi"/>
            <w:sz w:val="22"/>
            <w:szCs w:val="22"/>
          </w:rPr>
          <w:t>NRS 241.020(1).</w:t>
        </w:r>
      </w:hyperlink>
      <w:r w:rsidRPr="00610B8E">
        <w:rPr>
          <w:rFonts w:asciiTheme="minorHAnsi" w:hAnsiTheme="minorHAnsi" w:cstheme="minorHAnsi"/>
          <w:sz w:val="22"/>
          <w:szCs w:val="22"/>
        </w:rPr>
        <w:t xml:space="preserve"> Please call the Board Clerk at (775) 353-2300 or email </w:t>
      </w:r>
      <w:hyperlink r:id="rId15" w:history="1">
        <w:r w:rsidR="00B9077C" w:rsidRPr="00610B8E">
          <w:rPr>
            <w:rStyle w:val="Hyperlink"/>
            <w:rFonts w:asciiTheme="minorHAnsi" w:hAnsiTheme="minorHAnsi" w:cstheme="minorHAnsi"/>
            <w:sz w:val="22"/>
            <w:szCs w:val="22"/>
          </w:rPr>
          <w:t>jruiz@cityofsparks.us</w:t>
        </w:r>
      </w:hyperlink>
      <w:r w:rsidRPr="00610B8E">
        <w:rPr>
          <w:rFonts w:asciiTheme="minorHAnsi" w:hAnsiTheme="minorHAnsi" w:cstheme="minorHAnsi"/>
          <w:sz w:val="22"/>
          <w:szCs w:val="22"/>
        </w:rPr>
        <w:t xml:space="preserve">  at least three (3) business days before the meeting to make arrangements.</w:t>
      </w:r>
    </w:p>
    <w:p w14:paraId="12E61AF4" w14:textId="77777777" w:rsidR="00B9077C" w:rsidRPr="00610B8E" w:rsidRDefault="00B9077C" w:rsidP="00B9077C">
      <w:pPr>
        <w:pStyle w:val="BodyText"/>
        <w:kinsoku w:val="0"/>
        <w:overflowPunct w:val="0"/>
        <w:spacing w:before="7"/>
        <w:jc w:val="both"/>
        <w:rPr>
          <w:rFonts w:asciiTheme="minorHAnsi" w:hAnsiTheme="minorHAnsi" w:cstheme="minorHAnsi"/>
          <w:sz w:val="22"/>
          <w:szCs w:val="22"/>
        </w:rPr>
      </w:pPr>
    </w:p>
    <w:p w14:paraId="20A4BC90" w14:textId="77777777" w:rsidR="00B9077C" w:rsidRPr="00610B8E" w:rsidRDefault="00A138E6" w:rsidP="00B9077C">
      <w:pPr>
        <w:pStyle w:val="BodyText"/>
        <w:kinsoku w:val="0"/>
        <w:overflowPunct w:val="0"/>
        <w:spacing w:line="247" w:lineRule="auto"/>
        <w:ind w:left="706" w:right="611"/>
        <w:jc w:val="both"/>
        <w:rPr>
          <w:rFonts w:asciiTheme="minorHAnsi" w:hAnsiTheme="minorHAnsi" w:cstheme="minorHAnsi"/>
          <w:color w:val="000000"/>
          <w:sz w:val="22"/>
          <w:szCs w:val="22"/>
        </w:rPr>
      </w:pPr>
      <w:r w:rsidRPr="00610B8E">
        <w:rPr>
          <w:rFonts w:asciiTheme="minorHAnsi" w:hAnsiTheme="minorHAnsi" w:cstheme="minorHAnsi"/>
          <w:sz w:val="22"/>
          <w:szCs w:val="22"/>
        </w:rPr>
        <w:t xml:space="preserve">If you have questions, you may find additional information at </w:t>
      </w:r>
      <w:hyperlink r:id="rId16" w:history="1">
        <w:r w:rsidR="00B9077C" w:rsidRPr="00610B8E">
          <w:rPr>
            <w:rFonts w:asciiTheme="minorHAnsi" w:hAnsiTheme="minorHAnsi" w:cstheme="minorHAnsi"/>
            <w:color w:val="00007F"/>
            <w:sz w:val="22"/>
            <w:szCs w:val="22"/>
            <w:u w:val="single"/>
          </w:rPr>
          <w:t xml:space="preserve">www.cityofsparks.us </w:t>
        </w:r>
      </w:hyperlink>
      <w:r w:rsidRPr="00610B8E">
        <w:rPr>
          <w:rFonts w:asciiTheme="minorHAnsi" w:hAnsiTheme="minorHAnsi" w:cstheme="minorHAnsi"/>
          <w:color w:val="000000"/>
          <w:sz w:val="22"/>
          <w:szCs w:val="22"/>
        </w:rPr>
        <w:t>or call Community Services at (775) 353-2300.</w:t>
      </w:r>
    </w:p>
    <w:p w14:paraId="6AE2A372" w14:textId="77777777" w:rsidR="00622EE4" w:rsidRDefault="00622EE4" w:rsidP="00622EE4">
      <w:pPr>
        <w:jc w:val="both"/>
        <w:rPr>
          <w:rFonts w:asciiTheme="minorHAnsi" w:hAnsiTheme="minorHAnsi" w:cstheme="minorHAnsi"/>
          <w:sz w:val="20"/>
          <w:szCs w:val="20"/>
        </w:rPr>
      </w:pPr>
    </w:p>
    <w:p w14:paraId="13A54307" w14:textId="77777777" w:rsidR="00DD4072" w:rsidRDefault="00DD4072" w:rsidP="00622EE4">
      <w:pPr>
        <w:jc w:val="both"/>
        <w:rPr>
          <w:rFonts w:asciiTheme="minorHAnsi" w:hAnsiTheme="minorHAnsi" w:cstheme="minorHAnsi"/>
          <w:sz w:val="20"/>
          <w:szCs w:val="20"/>
        </w:rPr>
      </w:pPr>
    </w:p>
    <w:p w14:paraId="46092BB3" w14:textId="77777777" w:rsidR="003111DA" w:rsidRPr="00622EE4" w:rsidRDefault="003111DA" w:rsidP="00622EE4">
      <w:pPr>
        <w:jc w:val="both"/>
        <w:rPr>
          <w:rFonts w:asciiTheme="minorHAnsi" w:hAnsiTheme="minorHAnsi" w:cstheme="minorHAnsi"/>
          <w:sz w:val="20"/>
          <w:szCs w:val="20"/>
        </w:rPr>
      </w:pPr>
    </w:p>
    <w:p w14:paraId="68DE48CB" w14:textId="77777777" w:rsidR="00622EE4" w:rsidRPr="00622EE4" w:rsidRDefault="00622EE4" w:rsidP="000A1D27">
      <w:pPr>
        <w:rPr>
          <w:rFonts w:asciiTheme="minorHAnsi" w:hAnsiTheme="minorHAnsi" w:cstheme="minorHAnsi"/>
          <w:sz w:val="20"/>
          <w:szCs w:val="20"/>
        </w:rPr>
      </w:pPr>
    </w:p>
    <w:p w14:paraId="329B7AA0" w14:textId="77777777" w:rsidR="000A1D27" w:rsidRPr="00622EE4" w:rsidRDefault="00A138E6" w:rsidP="00793928">
      <w:pPr>
        <w:jc w:val="center"/>
        <w:rPr>
          <w:rFonts w:asciiTheme="minorHAnsi" w:hAnsiTheme="minorHAnsi" w:cstheme="minorHAnsi"/>
          <w:b/>
        </w:rPr>
      </w:pPr>
      <w:r w:rsidRPr="00622EE4">
        <w:rPr>
          <w:rFonts w:asciiTheme="minorHAnsi" w:hAnsiTheme="minorHAnsi" w:cstheme="minorHAnsi"/>
          <w:b/>
        </w:rPr>
        <w:t>S</w:t>
      </w:r>
      <w:r>
        <w:rPr>
          <w:rFonts w:asciiTheme="minorHAnsi" w:hAnsiTheme="minorHAnsi" w:cstheme="minorHAnsi"/>
          <w:b/>
        </w:rPr>
        <w:t>parks Planning Commission</w:t>
      </w:r>
    </w:p>
    <w:p w14:paraId="11BC0EAA" w14:textId="77777777" w:rsidR="00622EE4" w:rsidRPr="00622EE4" w:rsidRDefault="00A138E6" w:rsidP="00793928">
      <w:pPr>
        <w:jc w:val="center"/>
        <w:rPr>
          <w:rFonts w:asciiTheme="minorHAnsi" w:hAnsiTheme="minorHAnsi" w:cstheme="minorHAnsi"/>
          <w:b/>
          <w:szCs w:val="20"/>
        </w:rPr>
      </w:pPr>
      <w:r w:rsidRPr="00622EE4">
        <w:rPr>
          <w:rFonts w:asciiTheme="minorHAnsi" w:hAnsiTheme="minorHAnsi" w:cstheme="minorHAnsi"/>
          <w:b/>
          <w:szCs w:val="20"/>
        </w:rPr>
        <w:t>Thursday, February 19, 2026 6:00 PM</w:t>
      </w:r>
    </w:p>
    <w:p w14:paraId="768B4E9F" w14:textId="77777777" w:rsidR="00622EE4" w:rsidRPr="000A1D27" w:rsidRDefault="00622EE4" w:rsidP="00793928">
      <w:pPr>
        <w:contextualSpacing/>
        <w:jc w:val="center"/>
        <w:rPr>
          <w:rFonts w:asciiTheme="minorHAnsi" w:hAnsiTheme="minorHAnsi" w:cstheme="minorHAnsi"/>
          <w:sz w:val="22"/>
          <w:szCs w:val="22"/>
        </w:rPr>
      </w:pPr>
    </w:p>
    <w:p w14:paraId="595412CF" w14:textId="77777777" w:rsidR="003D7739" w:rsidRDefault="003D7739"/>
    <w:tbl>
      <w:tblPr>
        <w:tblW w:w="9648" w:type="dxa"/>
        <w:tblLook w:val="01E0" w:firstRow="1" w:lastRow="1" w:firstColumn="1" w:lastColumn="1" w:noHBand="0" w:noVBand="0"/>
      </w:tblPr>
      <w:tblGrid>
        <w:gridCol w:w="918"/>
        <w:gridCol w:w="8730"/>
      </w:tblGrid>
      <w:tr w:rsidR="003D7739" w14:paraId="61A00A8D" w14:textId="77777777" w:rsidTr="00DB38CB">
        <w:trPr>
          <w:trHeight w:val="262"/>
        </w:trPr>
        <w:tc>
          <w:tcPr>
            <w:tcW w:w="918" w:type="dxa"/>
            <w:hideMark/>
          </w:tcPr>
          <w:p w14:paraId="09628284"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w:t>
            </w:r>
          </w:p>
        </w:tc>
        <w:tc>
          <w:tcPr>
            <w:tcW w:w="8730" w:type="dxa"/>
          </w:tcPr>
          <w:p w14:paraId="2335CA56" w14:textId="77777777" w:rsidR="00622EE4" w:rsidRPr="00622EE4" w:rsidRDefault="00A138E6" w:rsidP="00DB38CB">
            <w:pPr>
              <w:contextualSpacing/>
              <w:jc w:val="both"/>
              <w:rPr>
                <w:rFonts w:asciiTheme="minorHAnsi" w:hAnsiTheme="minorHAnsi" w:cstheme="minorHAnsi"/>
                <w:bCs/>
                <w:sz w:val="20"/>
                <w:szCs w:val="20"/>
                <w:u w:val="single"/>
              </w:rPr>
            </w:pPr>
            <w:bookmarkStart w:id="1" w:name="S20209"/>
            <w:r w:rsidRPr="00622EE4">
              <w:rPr>
                <w:rFonts w:asciiTheme="minorHAnsi" w:hAnsiTheme="minorHAnsi" w:cstheme="minorHAnsi"/>
                <w:bCs/>
                <w:sz w:val="20"/>
                <w:szCs w:val="20"/>
                <w:u w:val="single"/>
              </w:rPr>
              <w:t>Call to order</w:t>
            </w:r>
            <w:bookmarkEnd w:id="1"/>
          </w:p>
        </w:tc>
      </w:tr>
    </w:tbl>
    <w:p w14:paraId="53C19DBC" w14:textId="77777777" w:rsidR="003D7739" w:rsidRDefault="003D7739"/>
    <w:tbl>
      <w:tblPr>
        <w:tblW w:w="9648" w:type="dxa"/>
        <w:tblLook w:val="01E0" w:firstRow="1" w:lastRow="1" w:firstColumn="1" w:lastColumn="1" w:noHBand="0" w:noVBand="0"/>
      </w:tblPr>
      <w:tblGrid>
        <w:gridCol w:w="918"/>
        <w:gridCol w:w="8730"/>
      </w:tblGrid>
      <w:tr w:rsidR="003D7739" w14:paraId="0D889EBE" w14:textId="77777777" w:rsidTr="00DB38CB">
        <w:trPr>
          <w:trHeight w:val="262"/>
        </w:trPr>
        <w:tc>
          <w:tcPr>
            <w:tcW w:w="918" w:type="dxa"/>
            <w:hideMark/>
          </w:tcPr>
          <w:p w14:paraId="45CD1F52"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2.</w:t>
            </w:r>
          </w:p>
        </w:tc>
        <w:tc>
          <w:tcPr>
            <w:tcW w:w="8730" w:type="dxa"/>
          </w:tcPr>
          <w:p w14:paraId="69376773" w14:textId="77777777" w:rsidR="00622EE4" w:rsidRPr="00622EE4" w:rsidRDefault="00A138E6" w:rsidP="00DB38CB">
            <w:pPr>
              <w:contextualSpacing/>
              <w:jc w:val="both"/>
              <w:rPr>
                <w:rFonts w:asciiTheme="minorHAnsi" w:hAnsiTheme="minorHAnsi" w:cstheme="minorHAnsi"/>
                <w:bCs/>
                <w:sz w:val="20"/>
                <w:szCs w:val="20"/>
                <w:u w:val="single"/>
              </w:rPr>
            </w:pPr>
            <w:bookmarkStart w:id="2" w:name="S20210"/>
            <w:r w:rsidRPr="00622EE4">
              <w:rPr>
                <w:rFonts w:asciiTheme="minorHAnsi" w:hAnsiTheme="minorHAnsi" w:cstheme="minorHAnsi"/>
                <w:bCs/>
                <w:sz w:val="20"/>
                <w:szCs w:val="20"/>
                <w:u w:val="single"/>
              </w:rPr>
              <w:t>Roll Call</w:t>
            </w:r>
            <w:bookmarkEnd w:id="2"/>
          </w:p>
        </w:tc>
      </w:tr>
    </w:tbl>
    <w:p w14:paraId="4D3E8B15" w14:textId="77777777" w:rsidR="003D7739" w:rsidRDefault="003D7739"/>
    <w:tbl>
      <w:tblPr>
        <w:tblW w:w="9648" w:type="dxa"/>
        <w:tblLook w:val="01E0" w:firstRow="1" w:lastRow="1" w:firstColumn="1" w:lastColumn="1" w:noHBand="0" w:noVBand="0"/>
      </w:tblPr>
      <w:tblGrid>
        <w:gridCol w:w="918"/>
        <w:gridCol w:w="8730"/>
      </w:tblGrid>
      <w:tr w:rsidR="003D7739" w14:paraId="33D7142D" w14:textId="77777777" w:rsidTr="00DB38CB">
        <w:trPr>
          <w:trHeight w:val="262"/>
        </w:trPr>
        <w:tc>
          <w:tcPr>
            <w:tcW w:w="918" w:type="dxa"/>
            <w:hideMark/>
          </w:tcPr>
          <w:p w14:paraId="736A76F9"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3.</w:t>
            </w:r>
          </w:p>
        </w:tc>
        <w:tc>
          <w:tcPr>
            <w:tcW w:w="8730" w:type="dxa"/>
          </w:tcPr>
          <w:p w14:paraId="56632032" w14:textId="77777777" w:rsidR="00622EE4" w:rsidRPr="00622EE4" w:rsidRDefault="00A138E6" w:rsidP="00DB38CB">
            <w:pPr>
              <w:contextualSpacing/>
              <w:jc w:val="both"/>
              <w:rPr>
                <w:rFonts w:asciiTheme="minorHAnsi" w:hAnsiTheme="minorHAnsi" w:cstheme="minorHAnsi"/>
                <w:bCs/>
                <w:sz w:val="20"/>
                <w:szCs w:val="20"/>
                <w:u w:val="single"/>
              </w:rPr>
            </w:pPr>
            <w:bookmarkStart w:id="3" w:name="S20248"/>
            <w:r w:rsidRPr="00622EE4">
              <w:rPr>
                <w:rFonts w:asciiTheme="minorHAnsi" w:hAnsiTheme="minorHAnsi" w:cstheme="minorHAnsi"/>
                <w:bCs/>
                <w:sz w:val="20"/>
                <w:szCs w:val="20"/>
                <w:u w:val="single"/>
              </w:rPr>
              <w:t>Pledge of Allegiance</w:t>
            </w:r>
            <w:bookmarkEnd w:id="3"/>
          </w:p>
        </w:tc>
      </w:tr>
    </w:tbl>
    <w:p w14:paraId="5D2DDF68" w14:textId="77777777" w:rsidR="003D7739" w:rsidRDefault="003D7739"/>
    <w:tbl>
      <w:tblPr>
        <w:tblW w:w="9648" w:type="dxa"/>
        <w:tblLook w:val="01E0" w:firstRow="1" w:lastRow="1" w:firstColumn="1" w:lastColumn="1" w:noHBand="0" w:noVBand="0"/>
      </w:tblPr>
      <w:tblGrid>
        <w:gridCol w:w="918"/>
        <w:gridCol w:w="8730"/>
      </w:tblGrid>
      <w:tr w:rsidR="003D7739" w14:paraId="45798142" w14:textId="77777777" w:rsidTr="00DB38CB">
        <w:trPr>
          <w:trHeight w:val="262"/>
        </w:trPr>
        <w:tc>
          <w:tcPr>
            <w:tcW w:w="918" w:type="dxa"/>
            <w:hideMark/>
          </w:tcPr>
          <w:p w14:paraId="43E0898C"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4.</w:t>
            </w:r>
          </w:p>
        </w:tc>
        <w:tc>
          <w:tcPr>
            <w:tcW w:w="8730" w:type="dxa"/>
          </w:tcPr>
          <w:p w14:paraId="1809A7DD" w14:textId="77777777" w:rsidR="00622EE4" w:rsidRPr="00622EE4" w:rsidRDefault="00A138E6" w:rsidP="00DB38CB">
            <w:pPr>
              <w:contextualSpacing/>
              <w:jc w:val="both"/>
              <w:rPr>
                <w:rFonts w:asciiTheme="minorHAnsi" w:hAnsiTheme="minorHAnsi" w:cstheme="minorHAnsi"/>
                <w:bCs/>
                <w:sz w:val="20"/>
                <w:szCs w:val="20"/>
                <w:u w:val="single"/>
              </w:rPr>
            </w:pPr>
            <w:bookmarkStart w:id="4" w:name="S20211"/>
            <w:r w:rsidRPr="00622EE4">
              <w:rPr>
                <w:rFonts w:asciiTheme="minorHAnsi" w:hAnsiTheme="minorHAnsi" w:cstheme="minorHAnsi"/>
                <w:bCs/>
                <w:sz w:val="20"/>
                <w:szCs w:val="20"/>
                <w:u w:val="single"/>
              </w:rPr>
              <w:t>Public Comment</w:t>
            </w:r>
            <w:bookmarkEnd w:id="4"/>
          </w:p>
        </w:tc>
      </w:tr>
    </w:tbl>
    <w:p w14:paraId="61608EC0" w14:textId="77777777" w:rsidR="003D7739" w:rsidRDefault="003D7739"/>
    <w:tbl>
      <w:tblPr>
        <w:tblW w:w="9471" w:type="dxa"/>
        <w:tblInd w:w="18" w:type="dxa"/>
        <w:tblLook w:val="01E0" w:firstRow="1" w:lastRow="1" w:firstColumn="1" w:lastColumn="1" w:noHBand="0" w:noVBand="0"/>
      </w:tblPr>
      <w:tblGrid>
        <w:gridCol w:w="900"/>
        <w:gridCol w:w="8571"/>
      </w:tblGrid>
      <w:tr w:rsidR="003D7739" w14:paraId="0948190A" w14:textId="77777777" w:rsidTr="00DB38CB">
        <w:trPr>
          <w:trHeight w:val="264"/>
        </w:trPr>
        <w:tc>
          <w:tcPr>
            <w:tcW w:w="900" w:type="dxa"/>
            <w:hideMark/>
          </w:tcPr>
          <w:p w14:paraId="50514A6B"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4.1.</w:t>
            </w:r>
          </w:p>
        </w:tc>
        <w:tc>
          <w:tcPr>
            <w:tcW w:w="8571" w:type="dxa"/>
            <w:hideMark/>
          </w:tcPr>
          <w:p w14:paraId="59A0CF93" w14:textId="77777777" w:rsidR="00622EE4" w:rsidRPr="00622EE4" w:rsidRDefault="00A138E6" w:rsidP="00DB38CB">
            <w:pPr>
              <w:contextualSpacing/>
              <w:jc w:val="both"/>
              <w:rPr>
                <w:rFonts w:asciiTheme="minorHAnsi" w:hAnsiTheme="minorHAnsi" w:cstheme="minorHAnsi"/>
                <w:sz w:val="20"/>
                <w:szCs w:val="20"/>
              </w:rPr>
            </w:pPr>
            <w:bookmarkStart w:id="5" w:name="I30450"/>
            <w:r w:rsidRPr="00622EE4">
              <w:rPr>
                <w:rFonts w:asciiTheme="minorHAnsi" w:hAnsiTheme="minorHAnsi" w:cstheme="minorHAnsi"/>
                <w:sz w:val="20"/>
                <w:szCs w:val="20"/>
              </w:rPr>
              <w:t>Public Comment. NRS 241.020(3)(d)(3) provides that the Planning Commission must allow multiple periods devoted to public comments by the general public. Matters raised during public comment that are not on the agenda may not be the subject of deliberation or action. Written comments from the public prior to the agenda and supporting materials for the meeting follow.</w:t>
            </w:r>
            <w:bookmarkEnd w:id="5"/>
          </w:p>
        </w:tc>
      </w:tr>
    </w:tbl>
    <w:p w14:paraId="2DF557EB" w14:textId="77777777" w:rsidR="003D7739" w:rsidRDefault="003D7739"/>
    <w:tbl>
      <w:tblPr>
        <w:tblW w:w="9648" w:type="dxa"/>
        <w:tblLook w:val="01E0" w:firstRow="1" w:lastRow="1" w:firstColumn="1" w:lastColumn="1" w:noHBand="0" w:noVBand="0"/>
      </w:tblPr>
      <w:tblGrid>
        <w:gridCol w:w="918"/>
        <w:gridCol w:w="8730"/>
      </w:tblGrid>
      <w:tr w:rsidR="003D7739" w14:paraId="53479EEE" w14:textId="77777777" w:rsidTr="00DB38CB">
        <w:trPr>
          <w:trHeight w:val="262"/>
        </w:trPr>
        <w:tc>
          <w:tcPr>
            <w:tcW w:w="918" w:type="dxa"/>
            <w:hideMark/>
          </w:tcPr>
          <w:p w14:paraId="383AB08F"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w:t>
            </w:r>
          </w:p>
        </w:tc>
        <w:tc>
          <w:tcPr>
            <w:tcW w:w="8730" w:type="dxa"/>
          </w:tcPr>
          <w:p w14:paraId="3E941DCA" w14:textId="77777777" w:rsidR="00622EE4" w:rsidRPr="00622EE4" w:rsidRDefault="00A138E6" w:rsidP="00DB38CB">
            <w:pPr>
              <w:contextualSpacing/>
              <w:jc w:val="both"/>
              <w:rPr>
                <w:rFonts w:asciiTheme="minorHAnsi" w:hAnsiTheme="minorHAnsi" w:cstheme="minorHAnsi"/>
                <w:bCs/>
                <w:sz w:val="20"/>
                <w:szCs w:val="20"/>
                <w:u w:val="single"/>
              </w:rPr>
            </w:pPr>
            <w:bookmarkStart w:id="6" w:name="S20212"/>
            <w:r w:rsidRPr="00622EE4">
              <w:rPr>
                <w:rFonts w:asciiTheme="minorHAnsi" w:hAnsiTheme="minorHAnsi" w:cstheme="minorHAnsi"/>
                <w:bCs/>
                <w:sz w:val="20"/>
                <w:szCs w:val="20"/>
                <w:u w:val="single"/>
              </w:rPr>
              <w:t>Approval of the Agenda (For Possible Action)</w:t>
            </w:r>
            <w:bookmarkEnd w:id="6"/>
          </w:p>
        </w:tc>
      </w:tr>
    </w:tbl>
    <w:p w14:paraId="7DA8F469" w14:textId="77777777" w:rsidR="003D7739" w:rsidRDefault="003D7739"/>
    <w:tbl>
      <w:tblPr>
        <w:tblW w:w="9471" w:type="dxa"/>
        <w:tblInd w:w="18" w:type="dxa"/>
        <w:tblLook w:val="01E0" w:firstRow="1" w:lastRow="1" w:firstColumn="1" w:lastColumn="1" w:noHBand="0" w:noVBand="0"/>
      </w:tblPr>
      <w:tblGrid>
        <w:gridCol w:w="900"/>
        <w:gridCol w:w="8571"/>
      </w:tblGrid>
      <w:tr w:rsidR="003D7739" w14:paraId="383E2259" w14:textId="77777777" w:rsidTr="00DB38CB">
        <w:trPr>
          <w:trHeight w:val="264"/>
        </w:trPr>
        <w:tc>
          <w:tcPr>
            <w:tcW w:w="900" w:type="dxa"/>
            <w:hideMark/>
          </w:tcPr>
          <w:p w14:paraId="55B56C2F"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5.1.</w:t>
            </w:r>
          </w:p>
        </w:tc>
        <w:tc>
          <w:tcPr>
            <w:tcW w:w="8571" w:type="dxa"/>
            <w:hideMark/>
          </w:tcPr>
          <w:p w14:paraId="2C0433A6" w14:textId="77777777" w:rsidR="00622EE4" w:rsidRPr="00622EE4" w:rsidRDefault="00A138E6" w:rsidP="00DB38CB">
            <w:pPr>
              <w:contextualSpacing/>
              <w:jc w:val="both"/>
              <w:rPr>
                <w:rFonts w:asciiTheme="minorHAnsi" w:hAnsiTheme="minorHAnsi" w:cstheme="minorHAnsi"/>
                <w:sz w:val="20"/>
                <w:szCs w:val="20"/>
              </w:rPr>
            </w:pPr>
            <w:bookmarkStart w:id="7" w:name="I30451"/>
            <w:r w:rsidRPr="00622EE4">
              <w:rPr>
                <w:rFonts w:asciiTheme="minorHAnsi" w:hAnsiTheme="minorHAnsi" w:cstheme="minorHAnsi"/>
                <w:sz w:val="20"/>
                <w:szCs w:val="20"/>
              </w:rPr>
              <w:t>Approval of the agenda. (For Possible Action)</w:t>
            </w:r>
            <w:bookmarkEnd w:id="7"/>
          </w:p>
        </w:tc>
      </w:tr>
    </w:tbl>
    <w:p w14:paraId="42B88F44" w14:textId="77777777" w:rsidR="003D7739" w:rsidRDefault="003D7739"/>
    <w:tbl>
      <w:tblPr>
        <w:tblW w:w="9648" w:type="dxa"/>
        <w:tblLook w:val="01E0" w:firstRow="1" w:lastRow="1" w:firstColumn="1" w:lastColumn="1" w:noHBand="0" w:noVBand="0"/>
      </w:tblPr>
      <w:tblGrid>
        <w:gridCol w:w="918"/>
        <w:gridCol w:w="8730"/>
      </w:tblGrid>
      <w:tr w:rsidR="003D7739" w14:paraId="22439C40" w14:textId="77777777" w:rsidTr="00DB38CB">
        <w:trPr>
          <w:trHeight w:val="262"/>
        </w:trPr>
        <w:tc>
          <w:tcPr>
            <w:tcW w:w="918" w:type="dxa"/>
            <w:hideMark/>
          </w:tcPr>
          <w:p w14:paraId="3D5D02DD"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6.</w:t>
            </w:r>
          </w:p>
        </w:tc>
        <w:tc>
          <w:tcPr>
            <w:tcW w:w="8730" w:type="dxa"/>
          </w:tcPr>
          <w:p w14:paraId="3443A5FD" w14:textId="77777777" w:rsidR="00622EE4" w:rsidRPr="00622EE4" w:rsidRDefault="00A138E6" w:rsidP="00DB38CB">
            <w:pPr>
              <w:contextualSpacing/>
              <w:jc w:val="both"/>
              <w:rPr>
                <w:rFonts w:asciiTheme="minorHAnsi" w:hAnsiTheme="minorHAnsi" w:cstheme="minorHAnsi"/>
                <w:bCs/>
                <w:sz w:val="20"/>
                <w:szCs w:val="20"/>
                <w:u w:val="single"/>
              </w:rPr>
            </w:pPr>
            <w:bookmarkStart w:id="8" w:name="S20217"/>
            <w:r w:rsidRPr="00622EE4">
              <w:rPr>
                <w:rFonts w:asciiTheme="minorHAnsi" w:hAnsiTheme="minorHAnsi" w:cstheme="minorHAnsi"/>
                <w:bCs/>
                <w:sz w:val="20"/>
                <w:szCs w:val="20"/>
                <w:u w:val="single"/>
              </w:rPr>
              <w:t>Approval of the Minutes</w:t>
            </w:r>
            <w:bookmarkEnd w:id="8"/>
          </w:p>
        </w:tc>
      </w:tr>
    </w:tbl>
    <w:p w14:paraId="16CE05B7" w14:textId="77777777" w:rsidR="003D7739" w:rsidRDefault="003D7739"/>
    <w:tbl>
      <w:tblPr>
        <w:tblW w:w="9471" w:type="dxa"/>
        <w:tblInd w:w="18" w:type="dxa"/>
        <w:tblLook w:val="01E0" w:firstRow="1" w:lastRow="1" w:firstColumn="1" w:lastColumn="1" w:noHBand="0" w:noVBand="0"/>
      </w:tblPr>
      <w:tblGrid>
        <w:gridCol w:w="900"/>
        <w:gridCol w:w="8571"/>
      </w:tblGrid>
      <w:tr w:rsidR="003D7739" w14:paraId="57E105DC" w14:textId="77777777" w:rsidTr="00DB38CB">
        <w:trPr>
          <w:trHeight w:val="264"/>
        </w:trPr>
        <w:tc>
          <w:tcPr>
            <w:tcW w:w="900" w:type="dxa"/>
            <w:hideMark/>
          </w:tcPr>
          <w:p w14:paraId="78BDF560"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6.1.</w:t>
            </w:r>
          </w:p>
        </w:tc>
        <w:tc>
          <w:tcPr>
            <w:tcW w:w="8571" w:type="dxa"/>
            <w:hideMark/>
          </w:tcPr>
          <w:p w14:paraId="2A7B510C" w14:textId="77777777" w:rsidR="00622EE4" w:rsidRPr="00622EE4" w:rsidRDefault="00A138E6" w:rsidP="00DB38CB">
            <w:pPr>
              <w:contextualSpacing/>
              <w:jc w:val="both"/>
              <w:rPr>
                <w:rFonts w:asciiTheme="minorHAnsi" w:hAnsiTheme="minorHAnsi" w:cstheme="minorHAnsi"/>
                <w:sz w:val="20"/>
                <w:szCs w:val="20"/>
              </w:rPr>
            </w:pPr>
            <w:bookmarkStart w:id="9" w:name="I30478"/>
            <w:r w:rsidRPr="00622EE4">
              <w:rPr>
                <w:rFonts w:asciiTheme="minorHAnsi" w:hAnsiTheme="minorHAnsi" w:cstheme="minorHAnsi"/>
                <w:sz w:val="20"/>
                <w:szCs w:val="20"/>
              </w:rPr>
              <w:t>Consideration, discussion, and possible action to approve the minutes of the Planning Commission Study Session held on Tuesday, January 13, 2026, and the Planning Commission Meeting held on Thursday, January 15, 2026. (For Possible Action) (For Possible Action)</w:t>
            </w:r>
            <w:bookmarkEnd w:id="9"/>
          </w:p>
        </w:tc>
      </w:tr>
    </w:tbl>
    <w:p w14:paraId="6EAAB437" w14:textId="77777777" w:rsidR="003D7739" w:rsidRDefault="003D7739"/>
    <w:tbl>
      <w:tblPr>
        <w:tblW w:w="9648" w:type="dxa"/>
        <w:tblLook w:val="01E0" w:firstRow="1" w:lastRow="1" w:firstColumn="1" w:lastColumn="1" w:noHBand="0" w:noVBand="0"/>
      </w:tblPr>
      <w:tblGrid>
        <w:gridCol w:w="918"/>
        <w:gridCol w:w="8730"/>
      </w:tblGrid>
      <w:tr w:rsidR="003D7739" w14:paraId="19DBA087" w14:textId="77777777" w:rsidTr="00DB38CB">
        <w:trPr>
          <w:trHeight w:val="262"/>
        </w:trPr>
        <w:tc>
          <w:tcPr>
            <w:tcW w:w="918" w:type="dxa"/>
            <w:hideMark/>
          </w:tcPr>
          <w:p w14:paraId="25D0A661"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7.</w:t>
            </w:r>
          </w:p>
        </w:tc>
        <w:tc>
          <w:tcPr>
            <w:tcW w:w="8730" w:type="dxa"/>
          </w:tcPr>
          <w:p w14:paraId="508BAF94" w14:textId="77777777" w:rsidR="00622EE4" w:rsidRPr="00622EE4" w:rsidRDefault="00A138E6" w:rsidP="00DB38CB">
            <w:pPr>
              <w:contextualSpacing/>
              <w:jc w:val="both"/>
              <w:rPr>
                <w:rFonts w:asciiTheme="minorHAnsi" w:hAnsiTheme="minorHAnsi" w:cstheme="minorHAnsi"/>
                <w:bCs/>
                <w:sz w:val="20"/>
                <w:szCs w:val="20"/>
                <w:u w:val="single"/>
              </w:rPr>
            </w:pPr>
            <w:bookmarkStart w:id="10" w:name="S20213"/>
            <w:r w:rsidRPr="00622EE4">
              <w:rPr>
                <w:rFonts w:asciiTheme="minorHAnsi" w:hAnsiTheme="minorHAnsi" w:cstheme="minorHAnsi"/>
                <w:bCs/>
                <w:sz w:val="20"/>
                <w:szCs w:val="20"/>
                <w:u w:val="single"/>
              </w:rPr>
              <w:t>Public Hearing Items</w:t>
            </w:r>
            <w:bookmarkEnd w:id="10"/>
          </w:p>
        </w:tc>
      </w:tr>
    </w:tbl>
    <w:p w14:paraId="19AA13C4" w14:textId="77777777" w:rsidR="003D7739" w:rsidRDefault="003D7739"/>
    <w:tbl>
      <w:tblPr>
        <w:tblW w:w="9648" w:type="dxa"/>
        <w:tblLook w:val="01E0" w:firstRow="1" w:lastRow="1" w:firstColumn="1" w:lastColumn="1" w:noHBand="0" w:noVBand="0"/>
      </w:tblPr>
      <w:tblGrid>
        <w:gridCol w:w="918"/>
        <w:gridCol w:w="8730"/>
      </w:tblGrid>
      <w:tr w:rsidR="003D7739" w14:paraId="4C545A64" w14:textId="77777777" w:rsidTr="00DB38CB">
        <w:trPr>
          <w:trHeight w:val="262"/>
        </w:trPr>
        <w:tc>
          <w:tcPr>
            <w:tcW w:w="918" w:type="dxa"/>
            <w:hideMark/>
          </w:tcPr>
          <w:p w14:paraId="2CC50CF0"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w:t>
            </w:r>
          </w:p>
        </w:tc>
        <w:tc>
          <w:tcPr>
            <w:tcW w:w="8730" w:type="dxa"/>
          </w:tcPr>
          <w:p w14:paraId="1E8E18A6" w14:textId="77777777" w:rsidR="00622EE4" w:rsidRPr="00622EE4" w:rsidRDefault="00A138E6" w:rsidP="00DB38CB">
            <w:pPr>
              <w:contextualSpacing/>
              <w:jc w:val="both"/>
              <w:rPr>
                <w:rFonts w:asciiTheme="minorHAnsi" w:hAnsiTheme="minorHAnsi" w:cstheme="minorHAnsi"/>
                <w:bCs/>
                <w:sz w:val="20"/>
                <w:szCs w:val="20"/>
                <w:u w:val="single"/>
              </w:rPr>
            </w:pPr>
            <w:bookmarkStart w:id="11" w:name="S20214"/>
            <w:r w:rsidRPr="00622EE4">
              <w:rPr>
                <w:rFonts w:asciiTheme="minorHAnsi" w:hAnsiTheme="minorHAnsi" w:cstheme="minorHAnsi"/>
                <w:bCs/>
                <w:sz w:val="20"/>
                <w:szCs w:val="20"/>
                <w:u w:val="single"/>
              </w:rPr>
              <w:t>General Business</w:t>
            </w:r>
            <w:bookmarkEnd w:id="11"/>
          </w:p>
        </w:tc>
      </w:tr>
    </w:tbl>
    <w:p w14:paraId="5B1C901C" w14:textId="77777777" w:rsidR="003D7739" w:rsidRDefault="003D7739"/>
    <w:tbl>
      <w:tblPr>
        <w:tblW w:w="9471" w:type="dxa"/>
        <w:tblInd w:w="18" w:type="dxa"/>
        <w:tblLook w:val="01E0" w:firstRow="1" w:lastRow="1" w:firstColumn="1" w:lastColumn="1" w:noHBand="0" w:noVBand="0"/>
      </w:tblPr>
      <w:tblGrid>
        <w:gridCol w:w="900"/>
        <w:gridCol w:w="8571"/>
      </w:tblGrid>
      <w:tr w:rsidR="003D7739" w14:paraId="0527B203" w14:textId="77777777" w:rsidTr="00DB38CB">
        <w:trPr>
          <w:trHeight w:val="264"/>
        </w:trPr>
        <w:tc>
          <w:tcPr>
            <w:tcW w:w="900" w:type="dxa"/>
            <w:hideMark/>
          </w:tcPr>
          <w:p w14:paraId="71D15D95"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8.1.</w:t>
            </w:r>
          </w:p>
        </w:tc>
        <w:tc>
          <w:tcPr>
            <w:tcW w:w="8571" w:type="dxa"/>
            <w:hideMark/>
          </w:tcPr>
          <w:p w14:paraId="08000E0D" w14:textId="77777777" w:rsidR="00622EE4" w:rsidRPr="00622EE4" w:rsidRDefault="00A138E6" w:rsidP="00DB38CB">
            <w:pPr>
              <w:contextualSpacing/>
              <w:jc w:val="both"/>
              <w:rPr>
                <w:rFonts w:asciiTheme="minorHAnsi" w:hAnsiTheme="minorHAnsi" w:cstheme="minorHAnsi"/>
                <w:sz w:val="20"/>
                <w:szCs w:val="20"/>
              </w:rPr>
            </w:pPr>
            <w:bookmarkStart w:id="12" w:name="I30469"/>
            <w:r w:rsidRPr="00622EE4">
              <w:rPr>
                <w:rFonts w:asciiTheme="minorHAnsi" w:hAnsiTheme="minorHAnsi" w:cstheme="minorHAnsi"/>
                <w:sz w:val="20"/>
                <w:szCs w:val="20"/>
              </w:rPr>
              <w:t>PCN07038 / BE25-0003 - Consideration, discussion, and possible action on a request for Building Elevation Review of modifications to an existing building (Building E) located at 1420 Scheels Drive, Suite E-120 (APN: 037-421-10) in the NUD (New Urban District – Legends at Sparks Marina) zoning district. (For Possible Action)</w:t>
            </w:r>
            <w:bookmarkEnd w:id="12"/>
          </w:p>
        </w:tc>
      </w:tr>
    </w:tbl>
    <w:p w14:paraId="5EE4D3C9" w14:textId="77777777" w:rsidR="003D7739" w:rsidRDefault="003D7739"/>
    <w:tbl>
      <w:tblPr>
        <w:tblW w:w="9471" w:type="dxa"/>
        <w:tblInd w:w="18" w:type="dxa"/>
        <w:tblLook w:val="01E0" w:firstRow="1" w:lastRow="1" w:firstColumn="1" w:lastColumn="1" w:noHBand="0" w:noVBand="0"/>
      </w:tblPr>
      <w:tblGrid>
        <w:gridCol w:w="900"/>
        <w:gridCol w:w="8571"/>
      </w:tblGrid>
      <w:tr w:rsidR="003D7739" w14:paraId="34EB0F27" w14:textId="77777777" w:rsidTr="00DB38CB">
        <w:trPr>
          <w:trHeight w:val="264"/>
        </w:trPr>
        <w:tc>
          <w:tcPr>
            <w:tcW w:w="900" w:type="dxa"/>
            <w:hideMark/>
          </w:tcPr>
          <w:p w14:paraId="0B9DB6CA"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8.2.</w:t>
            </w:r>
          </w:p>
        </w:tc>
        <w:tc>
          <w:tcPr>
            <w:tcW w:w="8571" w:type="dxa"/>
            <w:hideMark/>
          </w:tcPr>
          <w:p w14:paraId="3C7A2505" w14:textId="77777777" w:rsidR="00622EE4" w:rsidRPr="00622EE4" w:rsidRDefault="00A138E6" w:rsidP="00DB38CB">
            <w:pPr>
              <w:contextualSpacing/>
              <w:jc w:val="both"/>
              <w:rPr>
                <w:rFonts w:asciiTheme="minorHAnsi" w:hAnsiTheme="minorHAnsi" w:cstheme="minorHAnsi"/>
                <w:sz w:val="20"/>
                <w:szCs w:val="20"/>
              </w:rPr>
            </w:pPr>
            <w:bookmarkStart w:id="13" w:name="I30466"/>
            <w:r w:rsidRPr="00622EE4">
              <w:rPr>
                <w:rFonts w:asciiTheme="minorHAnsi" w:hAnsiTheme="minorHAnsi" w:cstheme="minorHAnsi"/>
                <w:sz w:val="20"/>
                <w:szCs w:val="20"/>
              </w:rPr>
              <w:t>PCN19-0040 / STM25-0004 – Consideration, discussion and possible action on a request for a Tentative Map for Villages 3 and 7 of the Five Ridges development, constituting a 211-lot single family residential subdivision on a 53.75-acre site generally located east of Five Ridges Parkway and north of Valhalla Ridge Road, Sparks, Nevada (APNs: 536-121-28, 536-121-30, 536-121-31, and 536-121-32) in the SF-6 (Residential Single-Family) zoning district.</w:t>
            </w:r>
            <w:bookmarkEnd w:id="13"/>
          </w:p>
        </w:tc>
      </w:tr>
    </w:tbl>
    <w:p w14:paraId="38B118F2" w14:textId="77777777" w:rsidR="003D7739" w:rsidRDefault="003D7739"/>
    <w:tbl>
      <w:tblPr>
        <w:tblW w:w="9471" w:type="dxa"/>
        <w:tblInd w:w="18" w:type="dxa"/>
        <w:tblLook w:val="01E0" w:firstRow="1" w:lastRow="1" w:firstColumn="1" w:lastColumn="1" w:noHBand="0" w:noVBand="0"/>
      </w:tblPr>
      <w:tblGrid>
        <w:gridCol w:w="900"/>
        <w:gridCol w:w="8571"/>
      </w:tblGrid>
      <w:tr w:rsidR="003D7739" w14:paraId="5C3413FE" w14:textId="77777777" w:rsidTr="00DB38CB">
        <w:trPr>
          <w:trHeight w:val="264"/>
        </w:trPr>
        <w:tc>
          <w:tcPr>
            <w:tcW w:w="900" w:type="dxa"/>
            <w:hideMark/>
          </w:tcPr>
          <w:p w14:paraId="7D16C437"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8.3.</w:t>
            </w:r>
          </w:p>
        </w:tc>
        <w:tc>
          <w:tcPr>
            <w:tcW w:w="8571" w:type="dxa"/>
            <w:hideMark/>
          </w:tcPr>
          <w:p w14:paraId="6D727D0C" w14:textId="77777777" w:rsidR="00622EE4" w:rsidRPr="00622EE4" w:rsidRDefault="00A138E6" w:rsidP="00DB38CB">
            <w:pPr>
              <w:contextualSpacing/>
              <w:jc w:val="both"/>
              <w:rPr>
                <w:rFonts w:asciiTheme="minorHAnsi" w:hAnsiTheme="minorHAnsi" w:cstheme="minorHAnsi"/>
                <w:sz w:val="20"/>
                <w:szCs w:val="20"/>
              </w:rPr>
            </w:pPr>
            <w:bookmarkStart w:id="14" w:name="I30470"/>
            <w:r w:rsidRPr="00622EE4">
              <w:rPr>
                <w:rFonts w:asciiTheme="minorHAnsi" w:hAnsiTheme="minorHAnsi" w:cstheme="minorHAnsi"/>
                <w:sz w:val="20"/>
                <w:szCs w:val="20"/>
              </w:rPr>
              <w:t>PCN25-0019 – Consideration, discussion, and possible action on a request for the Sparks City Council to sponsor an amendment to the 2024 Truckee Meadows Regional Plan to establish a new regional utility site, establish a new regional utility corridor, and remove an existing regional utility corridor.</w:t>
            </w:r>
            <w:bookmarkEnd w:id="14"/>
          </w:p>
        </w:tc>
      </w:tr>
    </w:tbl>
    <w:p w14:paraId="54EFE0FF" w14:textId="77777777" w:rsidR="003D7739" w:rsidRDefault="003D7739"/>
    <w:tbl>
      <w:tblPr>
        <w:tblW w:w="9471" w:type="dxa"/>
        <w:tblInd w:w="18" w:type="dxa"/>
        <w:tblLook w:val="01E0" w:firstRow="1" w:lastRow="1" w:firstColumn="1" w:lastColumn="1" w:noHBand="0" w:noVBand="0"/>
      </w:tblPr>
      <w:tblGrid>
        <w:gridCol w:w="900"/>
        <w:gridCol w:w="8571"/>
      </w:tblGrid>
      <w:tr w:rsidR="003D7739" w14:paraId="4C546427" w14:textId="77777777" w:rsidTr="00DB38CB">
        <w:trPr>
          <w:trHeight w:val="264"/>
        </w:trPr>
        <w:tc>
          <w:tcPr>
            <w:tcW w:w="900" w:type="dxa"/>
            <w:hideMark/>
          </w:tcPr>
          <w:p w14:paraId="11977BCB"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8.4.</w:t>
            </w:r>
          </w:p>
        </w:tc>
        <w:tc>
          <w:tcPr>
            <w:tcW w:w="8571" w:type="dxa"/>
            <w:hideMark/>
          </w:tcPr>
          <w:p w14:paraId="7B74D676" w14:textId="77777777" w:rsidR="00622EE4" w:rsidRPr="00622EE4" w:rsidRDefault="00A138E6" w:rsidP="00DB38CB">
            <w:pPr>
              <w:contextualSpacing/>
              <w:jc w:val="both"/>
              <w:rPr>
                <w:rFonts w:asciiTheme="minorHAnsi" w:hAnsiTheme="minorHAnsi" w:cstheme="minorHAnsi"/>
                <w:sz w:val="20"/>
                <w:szCs w:val="20"/>
              </w:rPr>
            </w:pPr>
            <w:bookmarkStart w:id="15" w:name="I30471"/>
            <w:r w:rsidRPr="00622EE4">
              <w:rPr>
                <w:rFonts w:asciiTheme="minorHAnsi" w:hAnsiTheme="minorHAnsi" w:cstheme="minorHAnsi"/>
                <w:sz w:val="20"/>
                <w:szCs w:val="20"/>
              </w:rPr>
              <w:t>Consideration, discussion, and possible recommendation to the Mayor of Planning Commissioners to serve as first, second, third, and fourth alternates on the Truckee Meadows Regional Planning Commission effective immediately from the following pool of applicants listed in alphabetical order: Evan Pritsos, Mike Rawson, Ricci Rodriguez-Elkins and Steven Sperber. (For Possible Action)</w:t>
            </w:r>
            <w:bookmarkEnd w:id="15"/>
          </w:p>
        </w:tc>
      </w:tr>
    </w:tbl>
    <w:p w14:paraId="5C930C99" w14:textId="77777777" w:rsidR="003D7739" w:rsidRDefault="003D7739"/>
    <w:tbl>
      <w:tblPr>
        <w:tblW w:w="9648" w:type="dxa"/>
        <w:tblLook w:val="01E0" w:firstRow="1" w:lastRow="1" w:firstColumn="1" w:lastColumn="1" w:noHBand="0" w:noVBand="0"/>
      </w:tblPr>
      <w:tblGrid>
        <w:gridCol w:w="918"/>
        <w:gridCol w:w="8730"/>
      </w:tblGrid>
      <w:tr w:rsidR="003D7739" w14:paraId="2F9F7B7C" w14:textId="77777777" w:rsidTr="00DB38CB">
        <w:trPr>
          <w:trHeight w:val="262"/>
        </w:trPr>
        <w:tc>
          <w:tcPr>
            <w:tcW w:w="918" w:type="dxa"/>
            <w:hideMark/>
          </w:tcPr>
          <w:p w14:paraId="10574105"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lastRenderedPageBreak/>
              <w:t>9.</w:t>
            </w:r>
          </w:p>
        </w:tc>
        <w:tc>
          <w:tcPr>
            <w:tcW w:w="8730" w:type="dxa"/>
          </w:tcPr>
          <w:p w14:paraId="7E6624D2" w14:textId="77777777" w:rsidR="00622EE4" w:rsidRPr="00622EE4" w:rsidRDefault="00A138E6" w:rsidP="00DB38CB">
            <w:pPr>
              <w:contextualSpacing/>
              <w:jc w:val="both"/>
              <w:rPr>
                <w:rFonts w:asciiTheme="minorHAnsi" w:hAnsiTheme="minorHAnsi" w:cstheme="minorHAnsi"/>
                <w:bCs/>
                <w:sz w:val="20"/>
                <w:szCs w:val="20"/>
                <w:u w:val="single"/>
              </w:rPr>
            </w:pPr>
            <w:bookmarkStart w:id="16" w:name="S20218"/>
            <w:r w:rsidRPr="00622EE4">
              <w:rPr>
                <w:rFonts w:asciiTheme="minorHAnsi" w:hAnsiTheme="minorHAnsi" w:cstheme="minorHAnsi"/>
                <w:bCs/>
                <w:sz w:val="20"/>
                <w:szCs w:val="20"/>
                <w:u w:val="single"/>
              </w:rPr>
              <w:t>Announcements, Presentations, Recognition Items and Items of Special Interest</w:t>
            </w:r>
            <w:bookmarkEnd w:id="16"/>
          </w:p>
        </w:tc>
      </w:tr>
    </w:tbl>
    <w:p w14:paraId="14510CCE" w14:textId="77777777" w:rsidR="003D7739" w:rsidRDefault="003D7739"/>
    <w:tbl>
      <w:tblPr>
        <w:tblW w:w="9648" w:type="dxa"/>
        <w:tblLook w:val="01E0" w:firstRow="1" w:lastRow="1" w:firstColumn="1" w:lastColumn="1" w:noHBand="0" w:noVBand="0"/>
      </w:tblPr>
      <w:tblGrid>
        <w:gridCol w:w="918"/>
        <w:gridCol w:w="8730"/>
      </w:tblGrid>
      <w:tr w:rsidR="003D7739" w14:paraId="713DBACD" w14:textId="77777777" w:rsidTr="00DB38CB">
        <w:trPr>
          <w:trHeight w:val="262"/>
        </w:trPr>
        <w:tc>
          <w:tcPr>
            <w:tcW w:w="918" w:type="dxa"/>
            <w:hideMark/>
          </w:tcPr>
          <w:p w14:paraId="0464FCA0"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10.</w:t>
            </w:r>
          </w:p>
        </w:tc>
        <w:tc>
          <w:tcPr>
            <w:tcW w:w="8730" w:type="dxa"/>
          </w:tcPr>
          <w:p w14:paraId="313C4C09" w14:textId="77777777" w:rsidR="00622EE4" w:rsidRPr="00622EE4" w:rsidRDefault="00A138E6" w:rsidP="00DB38CB">
            <w:pPr>
              <w:contextualSpacing/>
              <w:jc w:val="both"/>
              <w:rPr>
                <w:rFonts w:asciiTheme="minorHAnsi" w:hAnsiTheme="minorHAnsi" w:cstheme="minorHAnsi"/>
                <w:bCs/>
                <w:sz w:val="20"/>
                <w:szCs w:val="20"/>
                <w:u w:val="single"/>
              </w:rPr>
            </w:pPr>
            <w:bookmarkStart w:id="17" w:name="S20215"/>
            <w:r w:rsidRPr="00622EE4">
              <w:rPr>
                <w:rFonts w:asciiTheme="minorHAnsi" w:hAnsiTheme="minorHAnsi" w:cstheme="minorHAnsi"/>
                <w:bCs/>
                <w:sz w:val="20"/>
                <w:szCs w:val="20"/>
                <w:u w:val="single"/>
              </w:rPr>
              <w:t>Comments</w:t>
            </w:r>
            <w:bookmarkEnd w:id="17"/>
          </w:p>
        </w:tc>
      </w:tr>
    </w:tbl>
    <w:p w14:paraId="683439E4" w14:textId="77777777" w:rsidR="003D7739" w:rsidRDefault="003D7739"/>
    <w:tbl>
      <w:tblPr>
        <w:tblW w:w="9471" w:type="dxa"/>
        <w:tblInd w:w="18" w:type="dxa"/>
        <w:tblLook w:val="01E0" w:firstRow="1" w:lastRow="1" w:firstColumn="1" w:lastColumn="1" w:noHBand="0" w:noVBand="0"/>
      </w:tblPr>
      <w:tblGrid>
        <w:gridCol w:w="900"/>
        <w:gridCol w:w="8571"/>
      </w:tblGrid>
      <w:tr w:rsidR="003D7739" w14:paraId="6DA11573" w14:textId="77777777" w:rsidTr="00DB38CB">
        <w:trPr>
          <w:trHeight w:val="264"/>
        </w:trPr>
        <w:tc>
          <w:tcPr>
            <w:tcW w:w="900" w:type="dxa"/>
            <w:hideMark/>
          </w:tcPr>
          <w:p w14:paraId="369DBD90"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10.1.</w:t>
            </w:r>
          </w:p>
        </w:tc>
        <w:tc>
          <w:tcPr>
            <w:tcW w:w="8571" w:type="dxa"/>
            <w:hideMark/>
          </w:tcPr>
          <w:p w14:paraId="5C7E2011" w14:textId="77777777" w:rsidR="00622EE4" w:rsidRPr="00622EE4" w:rsidRDefault="00A138E6" w:rsidP="00DB38CB">
            <w:pPr>
              <w:contextualSpacing/>
              <w:jc w:val="both"/>
              <w:rPr>
                <w:rFonts w:asciiTheme="minorHAnsi" w:hAnsiTheme="minorHAnsi" w:cstheme="minorHAnsi"/>
                <w:sz w:val="20"/>
                <w:szCs w:val="20"/>
              </w:rPr>
            </w:pPr>
            <w:bookmarkStart w:id="18" w:name="S20219"/>
            <w:r w:rsidRPr="00622EE4">
              <w:rPr>
                <w:rFonts w:asciiTheme="minorHAnsi" w:hAnsiTheme="minorHAnsi" w:cstheme="minorHAnsi"/>
                <w:sz w:val="20"/>
                <w:szCs w:val="20"/>
              </w:rPr>
              <w:t>Comments from the Public</w:t>
            </w:r>
            <w:bookmarkEnd w:id="18"/>
          </w:p>
        </w:tc>
      </w:tr>
    </w:tbl>
    <w:p w14:paraId="57C0BE7C" w14:textId="77777777" w:rsidR="003D7739" w:rsidRDefault="003D7739"/>
    <w:tbl>
      <w:tblPr>
        <w:tblW w:w="8581" w:type="dxa"/>
        <w:tblInd w:w="900" w:type="dxa"/>
        <w:tblLook w:val="01E0" w:firstRow="1" w:lastRow="1" w:firstColumn="1" w:lastColumn="1" w:noHBand="0" w:noVBand="0"/>
      </w:tblPr>
      <w:tblGrid>
        <w:gridCol w:w="810"/>
        <w:gridCol w:w="7771"/>
      </w:tblGrid>
      <w:tr w:rsidR="003D7739" w14:paraId="622321FA" w14:textId="77777777" w:rsidTr="00DB38CB">
        <w:trPr>
          <w:trHeight w:val="268"/>
        </w:trPr>
        <w:tc>
          <w:tcPr>
            <w:tcW w:w="810" w:type="dxa"/>
            <w:hideMark/>
          </w:tcPr>
          <w:p w14:paraId="18586F7E"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7.1.</w:t>
            </w:r>
          </w:p>
        </w:tc>
        <w:tc>
          <w:tcPr>
            <w:tcW w:w="7771" w:type="dxa"/>
            <w:hideMark/>
          </w:tcPr>
          <w:p w14:paraId="13BA0374" w14:textId="77777777" w:rsidR="00622EE4" w:rsidRPr="00622EE4" w:rsidRDefault="00A138E6" w:rsidP="00DB38CB">
            <w:pPr>
              <w:contextualSpacing/>
              <w:jc w:val="both"/>
              <w:rPr>
                <w:rFonts w:asciiTheme="minorHAnsi" w:hAnsiTheme="minorHAnsi" w:cstheme="minorHAnsi"/>
                <w:sz w:val="20"/>
                <w:szCs w:val="20"/>
              </w:rPr>
            </w:pPr>
            <w:bookmarkStart w:id="19" w:name="I30452"/>
            <w:r w:rsidRPr="00622EE4">
              <w:rPr>
                <w:rFonts w:asciiTheme="minorHAnsi" w:hAnsiTheme="minorHAnsi" w:cstheme="minorHAnsi"/>
                <w:sz w:val="20"/>
                <w:szCs w:val="20"/>
              </w:rPr>
              <w:t>Public Comment. NRS 241.020(3)(d)(3) provides that the Planning Commission must allow multiple periods devoted to public comments by the general public. Matters raised during public comment that are not on the agenda may not be the subject of deliberation or action. Written comments from the public prior to the agenda and supporting materials for the meeting follow.</w:t>
            </w:r>
            <w:bookmarkEnd w:id="19"/>
          </w:p>
        </w:tc>
      </w:tr>
    </w:tbl>
    <w:p w14:paraId="78DB4D6E" w14:textId="77777777" w:rsidR="003D7739" w:rsidRDefault="003D7739"/>
    <w:tbl>
      <w:tblPr>
        <w:tblW w:w="9471" w:type="dxa"/>
        <w:tblInd w:w="18" w:type="dxa"/>
        <w:tblLook w:val="01E0" w:firstRow="1" w:lastRow="1" w:firstColumn="1" w:lastColumn="1" w:noHBand="0" w:noVBand="0"/>
      </w:tblPr>
      <w:tblGrid>
        <w:gridCol w:w="900"/>
        <w:gridCol w:w="8571"/>
      </w:tblGrid>
      <w:tr w:rsidR="003D7739" w14:paraId="6B8AB729" w14:textId="77777777" w:rsidTr="00DB38CB">
        <w:trPr>
          <w:trHeight w:val="264"/>
        </w:trPr>
        <w:tc>
          <w:tcPr>
            <w:tcW w:w="900" w:type="dxa"/>
            <w:hideMark/>
          </w:tcPr>
          <w:p w14:paraId="10367E75"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10.2.</w:t>
            </w:r>
          </w:p>
        </w:tc>
        <w:tc>
          <w:tcPr>
            <w:tcW w:w="8571" w:type="dxa"/>
            <w:hideMark/>
          </w:tcPr>
          <w:p w14:paraId="159E0DF9" w14:textId="77777777" w:rsidR="00622EE4" w:rsidRPr="00622EE4" w:rsidRDefault="00A138E6" w:rsidP="00DB38CB">
            <w:pPr>
              <w:contextualSpacing/>
              <w:jc w:val="both"/>
              <w:rPr>
                <w:rFonts w:asciiTheme="minorHAnsi" w:hAnsiTheme="minorHAnsi" w:cstheme="minorHAnsi"/>
                <w:sz w:val="20"/>
                <w:szCs w:val="20"/>
              </w:rPr>
            </w:pPr>
            <w:bookmarkStart w:id="20" w:name="S20220"/>
            <w:r w:rsidRPr="00622EE4">
              <w:rPr>
                <w:rFonts w:asciiTheme="minorHAnsi" w:hAnsiTheme="minorHAnsi" w:cstheme="minorHAnsi"/>
                <w:sz w:val="20"/>
                <w:szCs w:val="20"/>
              </w:rPr>
              <w:t>Staff Comments and Annoucements</w:t>
            </w:r>
            <w:bookmarkEnd w:id="20"/>
          </w:p>
        </w:tc>
      </w:tr>
    </w:tbl>
    <w:p w14:paraId="43A19874" w14:textId="77777777" w:rsidR="003D7739" w:rsidRDefault="003D7739"/>
    <w:tbl>
      <w:tblPr>
        <w:tblW w:w="9471" w:type="dxa"/>
        <w:tblInd w:w="18" w:type="dxa"/>
        <w:tblLook w:val="01E0" w:firstRow="1" w:lastRow="1" w:firstColumn="1" w:lastColumn="1" w:noHBand="0" w:noVBand="0"/>
      </w:tblPr>
      <w:tblGrid>
        <w:gridCol w:w="900"/>
        <w:gridCol w:w="8571"/>
      </w:tblGrid>
      <w:tr w:rsidR="003D7739" w14:paraId="2BE2594C" w14:textId="77777777" w:rsidTr="00DB38CB">
        <w:trPr>
          <w:trHeight w:val="264"/>
        </w:trPr>
        <w:tc>
          <w:tcPr>
            <w:tcW w:w="900" w:type="dxa"/>
            <w:hideMark/>
          </w:tcPr>
          <w:p w14:paraId="29627E06"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10.3.</w:t>
            </w:r>
          </w:p>
        </w:tc>
        <w:tc>
          <w:tcPr>
            <w:tcW w:w="8571" w:type="dxa"/>
            <w:hideMark/>
          </w:tcPr>
          <w:p w14:paraId="42896487" w14:textId="77777777" w:rsidR="00622EE4" w:rsidRPr="00622EE4" w:rsidRDefault="00A138E6" w:rsidP="00DB38CB">
            <w:pPr>
              <w:contextualSpacing/>
              <w:jc w:val="both"/>
              <w:rPr>
                <w:rFonts w:asciiTheme="minorHAnsi" w:hAnsiTheme="minorHAnsi" w:cstheme="minorHAnsi"/>
                <w:sz w:val="20"/>
                <w:szCs w:val="20"/>
              </w:rPr>
            </w:pPr>
            <w:bookmarkStart w:id="21" w:name="S20221"/>
            <w:r w:rsidRPr="00622EE4">
              <w:rPr>
                <w:rFonts w:asciiTheme="minorHAnsi" w:hAnsiTheme="minorHAnsi" w:cstheme="minorHAnsi"/>
                <w:sz w:val="20"/>
                <w:szCs w:val="20"/>
              </w:rPr>
              <w:t>Commissioner Comments/Announcements</w:t>
            </w:r>
            <w:bookmarkEnd w:id="21"/>
          </w:p>
        </w:tc>
      </w:tr>
    </w:tbl>
    <w:p w14:paraId="258892AD" w14:textId="77777777" w:rsidR="003D7739" w:rsidRDefault="003D7739"/>
    <w:tbl>
      <w:tblPr>
        <w:tblW w:w="9648" w:type="dxa"/>
        <w:tblLook w:val="01E0" w:firstRow="1" w:lastRow="1" w:firstColumn="1" w:lastColumn="1" w:noHBand="0" w:noVBand="0"/>
      </w:tblPr>
      <w:tblGrid>
        <w:gridCol w:w="918"/>
        <w:gridCol w:w="8730"/>
      </w:tblGrid>
      <w:tr w:rsidR="003D7739" w14:paraId="66EFE074" w14:textId="77777777" w:rsidTr="00DB38CB">
        <w:trPr>
          <w:trHeight w:val="262"/>
        </w:trPr>
        <w:tc>
          <w:tcPr>
            <w:tcW w:w="918" w:type="dxa"/>
            <w:hideMark/>
          </w:tcPr>
          <w:p w14:paraId="036FB711" w14:textId="77777777" w:rsidR="00622EE4" w:rsidRPr="00622EE4" w:rsidRDefault="00A138E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11.</w:t>
            </w:r>
          </w:p>
        </w:tc>
        <w:tc>
          <w:tcPr>
            <w:tcW w:w="8730" w:type="dxa"/>
          </w:tcPr>
          <w:p w14:paraId="6FCEADD6" w14:textId="77777777" w:rsidR="00622EE4" w:rsidRPr="00622EE4" w:rsidRDefault="00A138E6" w:rsidP="00DB38CB">
            <w:pPr>
              <w:contextualSpacing/>
              <w:jc w:val="both"/>
              <w:rPr>
                <w:rFonts w:asciiTheme="minorHAnsi" w:hAnsiTheme="minorHAnsi" w:cstheme="minorHAnsi"/>
                <w:bCs/>
                <w:sz w:val="20"/>
                <w:szCs w:val="20"/>
                <w:u w:val="single"/>
              </w:rPr>
            </w:pPr>
            <w:bookmarkStart w:id="22" w:name="S20216"/>
            <w:r w:rsidRPr="00622EE4">
              <w:rPr>
                <w:rFonts w:asciiTheme="minorHAnsi" w:hAnsiTheme="minorHAnsi" w:cstheme="minorHAnsi"/>
                <w:bCs/>
                <w:sz w:val="20"/>
                <w:szCs w:val="20"/>
                <w:u w:val="single"/>
              </w:rPr>
              <w:t>Adjournment</w:t>
            </w:r>
            <w:bookmarkEnd w:id="22"/>
          </w:p>
        </w:tc>
      </w:tr>
    </w:tbl>
    <w:p w14:paraId="1B82A9C5" w14:textId="77777777" w:rsidR="00622EE4" w:rsidRPr="00622EE4" w:rsidRDefault="00622EE4" w:rsidP="00793928">
      <w:pPr>
        <w:jc w:val="center"/>
        <w:rPr>
          <w:rFonts w:asciiTheme="minorHAnsi" w:hAnsiTheme="minorHAnsi" w:cstheme="minorHAnsi"/>
          <w:sz w:val="20"/>
          <w:szCs w:val="20"/>
        </w:rPr>
      </w:pPr>
    </w:p>
    <w:p w14:paraId="7EB7A60E" w14:textId="77777777" w:rsidR="006742E9" w:rsidRPr="00622EE4" w:rsidRDefault="006742E9" w:rsidP="00622EE4">
      <w:pPr>
        <w:rPr>
          <w:rFonts w:asciiTheme="minorHAnsi" w:hAnsiTheme="minorHAnsi" w:cstheme="minorHAnsi"/>
        </w:rPr>
      </w:pPr>
    </w:p>
    <w:sectPr w:rsidR="006742E9" w:rsidRPr="00622EE4" w:rsidSect="000A1D27">
      <w:footerReference w:type="even" r:id="rId17"/>
      <w:footerReference w:type="default" r:id="rId18"/>
      <w:footerReference w:type="first" r:id="rId19"/>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48650" w14:textId="77777777" w:rsidR="00A138E6" w:rsidRDefault="00A138E6">
      <w:r>
        <w:separator/>
      </w:r>
    </w:p>
  </w:endnote>
  <w:endnote w:type="continuationSeparator" w:id="0">
    <w:p w14:paraId="78C328B0" w14:textId="77777777" w:rsidR="00A138E6" w:rsidRDefault="00A13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0CB7A" w14:textId="77777777" w:rsidR="000C6DAB" w:rsidRDefault="000C6DAB" w:rsidP="000C6DA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282887646"/>
      <w:docPartObj>
        <w:docPartGallery w:val="Page Numbers (Bottom of Page)"/>
        <w:docPartUnique/>
      </w:docPartObj>
    </w:sdtPr>
    <w:sdtEndPr>
      <w:rPr>
        <w:rFonts w:ascii="Calibri" w:hAnsi="Calibri" w:cs="Calibri"/>
        <w:sz w:val="24"/>
        <w:szCs w:val="24"/>
      </w:rPr>
    </w:sdtEndPr>
    <w:sdtContent>
      <w:p w14:paraId="235D7851" w14:textId="77777777" w:rsidR="000C6DAB" w:rsidRPr="000A1D27" w:rsidRDefault="00A138E6" w:rsidP="000A1D27">
        <w:pPr>
          <w:pStyle w:val="Default"/>
          <w:jc w:val="right"/>
          <w:rPr>
            <w:rFonts w:asciiTheme="minorHAnsi" w:hAnsiTheme="minorHAnsi" w:cstheme="minorHAnsi"/>
            <w:sz w:val="20"/>
            <w:szCs w:val="20"/>
          </w:rPr>
        </w:pPr>
        <w:r w:rsidRPr="000A1D27">
          <w:rPr>
            <w:rFonts w:asciiTheme="minorHAnsi" w:hAnsiTheme="minorHAnsi" w:cstheme="minorHAnsi"/>
            <w:sz w:val="20"/>
            <w:szCs w:val="20"/>
          </w:rPr>
          <w:t xml:space="preserve">  Sparks Planning Commission Meeting Agenda Page </w:t>
        </w:r>
        <w:r w:rsidRPr="000A1D27">
          <w:rPr>
            <w:rFonts w:asciiTheme="minorHAnsi" w:hAnsiTheme="minorHAnsi" w:cstheme="minorHAnsi"/>
            <w:sz w:val="20"/>
            <w:szCs w:val="20"/>
          </w:rPr>
          <w:fldChar w:fldCharType="begin"/>
        </w:r>
        <w:r w:rsidRPr="000A1D27">
          <w:rPr>
            <w:rFonts w:asciiTheme="minorHAnsi" w:hAnsiTheme="minorHAnsi" w:cstheme="minorHAnsi"/>
            <w:sz w:val="20"/>
            <w:szCs w:val="20"/>
          </w:rPr>
          <w:instrText xml:space="preserve"> PAGE   \* MERGEFORMAT </w:instrText>
        </w:r>
        <w:r w:rsidRPr="000A1D27">
          <w:rPr>
            <w:rFonts w:asciiTheme="minorHAnsi" w:hAnsiTheme="minorHAnsi" w:cstheme="minorHAnsi"/>
            <w:sz w:val="20"/>
            <w:szCs w:val="20"/>
          </w:rPr>
          <w:fldChar w:fldCharType="separate"/>
        </w:r>
        <w:r w:rsidR="0081134B">
          <w:rPr>
            <w:rFonts w:asciiTheme="minorHAnsi" w:hAnsiTheme="minorHAnsi" w:cstheme="minorHAnsi"/>
            <w:noProof/>
            <w:sz w:val="20"/>
            <w:szCs w:val="20"/>
          </w:rPr>
          <w:t>1</w:t>
        </w:r>
        <w:r w:rsidRPr="000A1D27">
          <w:rPr>
            <w:rFonts w:asciiTheme="minorHAnsi" w:hAnsiTheme="minorHAnsi" w:cstheme="minorHAnsi"/>
            <w:noProof/>
            <w:sz w:val="20"/>
            <w:szCs w:val="20"/>
          </w:rP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imes New Roman" w:hAnsiTheme="minorHAnsi" w:cstheme="minorHAnsi"/>
        <w:color w:val="auto"/>
        <w:sz w:val="20"/>
        <w:szCs w:val="20"/>
      </w:rPr>
      <w:id w:val="-1638252970"/>
      <w:docPartObj>
        <w:docPartGallery w:val="Page Numbers (Bottom of Page)"/>
        <w:docPartUnique/>
      </w:docPartObj>
    </w:sdtPr>
    <w:sdtEndPr>
      <w:rPr>
        <w:rFonts w:ascii="Times New Roman" w:hAnsi="Times New Roman" w:cs="Times New Roman"/>
        <w:sz w:val="24"/>
        <w:szCs w:val="24"/>
      </w:rPr>
    </w:sdtEndPr>
    <w:sdtContent>
      <w:p w14:paraId="728113BD" w14:textId="77777777" w:rsidR="000A1D27" w:rsidRPr="000A1D27" w:rsidRDefault="00A138E6" w:rsidP="000A1D27">
        <w:pPr>
          <w:pStyle w:val="Default"/>
          <w:rPr>
            <w:rFonts w:asciiTheme="minorHAnsi" w:hAnsiTheme="minorHAnsi" w:cstheme="minorHAnsi"/>
            <w:sz w:val="20"/>
            <w:szCs w:val="20"/>
          </w:rPr>
        </w:pPr>
        <w:r w:rsidRPr="000A1D27">
          <w:rPr>
            <w:rFonts w:asciiTheme="minorHAnsi" w:hAnsiTheme="minorHAnsi" w:cstheme="minorHAnsi"/>
            <w:sz w:val="20"/>
            <w:szCs w:val="20"/>
          </w:rPr>
          <w:t xml:space="preserve"> </w:t>
        </w:r>
      </w:p>
      <w:p w14:paraId="5CDF4028" w14:textId="77777777" w:rsidR="00812922" w:rsidRDefault="00A138E6" w:rsidP="000A1D27">
        <w:pPr>
          <w:pStyle w:val="Footer"/>
          <w:jc w:val="right"/>
        </w:pPr>
        <w:r w:rsidRPr="000A1D27">
          <w:rPr>
            <w:rFonts w:asciiTheme="minorHAnsi" w:hAnsiTheme="minorHAnsi" w:cstheme="minorHAnsi"/>
            <w:sz w:val="20"/>
            <w:szCs w:val="20"/>
          </w:rPr>
          <w:t xml:space="preserve"> Sparks Planning Commission Meeting Agenda Page </w:t>
        </w:r>
        <w:r w:rsidRPr="000A1D27">
          <w:rPr>
            <w:rFonts w:asciiTheme="minorHAnsi" w:hAnsiTheme="minorHAnsi" w:cstheme="minorHAnsi"/>
            <w:sz w:val="20"/>
            <w:szCs w:val="20"/>
          </w:rPr>
          <w:fldChar w:fldCharType="begin"/>
        </w:r>
        <w:r w:rsidRPr="000A1D27">
          <w:rPr>
            <w:rFonts w:asciiTheme="minorHAnsi" w:hAnsiTheme="minorHAnsi" w:cstheme="minorHAnsi"/>
            <w:sz w:val="20"/>
            <w:szCs w:val="20"/>
          </w:rPr>
          <w:instrText xml:space="preserve"> PAGE   \* MERGEFORMAT </w:instrText>
        </w:r>
        <w:r w:rsidRPr="000A1D27">
          <w:rPr>
            <w:rFonts w:asciiTheme="minorHAnsi" w:hAnsiTheme="minorHAnsi" w:cstheme="minorHAnsi"/>
            <w:sz w:val="20"/>
            <w:szCs w:val="20"/>
          </w:rPr>
          <w:fldChar w:fldCharType="separate"/>
        </w:r>
        <w:r w:rsidRPr="000A1D27">
          <w:rPr>
            <w:rFonts w:asciiTheme="minorHAnsi" w:hAnsiTheme="minorHAnsi" w:cstheme="minorHAnsi"/>
            <w:noProof/>
            <w:sz w:val="20"/>
            <w:szCs w:val="20"/>
          </w:rPr>
          <w:t>2</w:t>
        </w:r>
        <w:r w:rsidRPr="000A1D27">
          <w:rPr>
            <w:rFonts w:asciiTheme="minorHAnsi" w:hAnsiTheme="minorHAnsi" w:cstheme="minorHAnsi"/>
            <w:noProof/>
            <w:sz w:val="20"/>
            <w:szCs w:val="20"/>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B6BBD" w14:textId="77777777" w:rsidR="00A138E6" w:rsidRDefault="00A138E6">
      <w:r>
        <w:separator/>
      </w:r>
    </w:p>
  </w:footnote>
  <w:footnote w:type="continuationSeparator" w:id="0">
    <w:p w14:paraId="3ACAC722" w14:textId="77777777" w:rsidR="00A138E6" w:rsidRDefault="00A138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269"/>
    <w:multiLevelType w:val="hybridMultilevel"/>
    <w:tmpl w:val="94D648CA"/>
    <w:lvl w:ilvl="0" w:tplc="5E567AAC">
      <w:numFmt w:val="bullet"/>
      <w:lvlText w:val="-"/>
      <w:lvlJc w:val="left"/>
      <w:pPr>
        <w:ind w:left="720" w:hanging="360"/>
      </w:pPr>
      <w:rPr>
        <w:rFonts w:ascii="Times New Roman" w:eastAsiaTheme="minorHAnsi" w:hAnsi="Times New Roman" w:cs="Times New Roman" w:hint="default"/>
      </w:rPr>
    </w:lvl>
    <w:lvl w:ilvl="1" w:tplc="884EACDE" w:tentative="1">
      <w:start w:val="1"/>
      <w:numFmt w:val="bullet"/>
      <w:lvlText w:val="o"/>
      <w:lvlJc w:val="left"/>
      <w:pPr>
        <w:ind w:left="1440" w:hanging="360"/>
      </w:pPr>
      <w:rPr>
        <w:rFonts w:ascii="Courier New" w:hAnsi="Courier New" w:cs="Courier New" w:hint="default"/>
      </w:rPr>
    </w:lvl>
    <w:lvl w:ilvl="2" w:tplc="4A003F34" w:tentative="1">
      <w:start w:val="1"/>
      <w:numFmt w:val="bullet"/>
      <w:lvlText w:val=""/>
      <w:lvlJc w:val="left"/>
      <w:pPr>
        <w:ind w:left="2160" w:hanging="360"/>
      </w:pPr>
      <w:rPr>
        <w:rFonts w:ascii="Wingdings" w:hAnsi="Wingdings" w:hint="default"/>
      </w:rPr>
    </w:lvl>
    <w:lvl w:ilvl="3" w:tplc="0C6E456C" w:tentative="1">
      <w:start w:val="1"/>
      <w:numFmt w:val="bullet"/>
      <w:lvlText w:val=""/>
      <w:lvlJc w:val="left"/>
      <w:pPr>
        <w:ind w:left="2880" w:hanging="360"/>
      </w:pPr>
      <w:rPr>
        <w:rFonts w:ascii="Symbol" w:hAnsi="Symbol" w:hint="default"/>
      </w:rPr>
    </w:lvl>
    <w:lvl w:ilvl="4" w:tplc="9264859A" w:tentative="1">
      <w:start w:val="1"/>
      <w:numFmt w:val="bullet"/>
      <w:lvlText w:val="o"/>
      <w:lvlJc w:val="left"/>
      <w:pPr>
        <w:ind w:left="3600" w:hanging="360"/>
      </w:pPr>
      <w:rPr>
        <w:rFonts w:ascii="Courier New" w:hAnsi="Courier New" w:cs="Courier New" w:hint="default"/>
      </w:rPr>
    </w:lvl>
    <w:lvl w:ilvl="5" w:tplc="07CC82B8" w:tentative="1">
      <w:start w:val="1"/>
      <w:numFmt w:val="bullet"/>
      <w:lvlText w:val=""/>
      <w:lvlJc w:val="left"/>
      <w:pPr>
        <w:ind w:left="4320" w:hanging="360"/>
      </w:pPr>
      <w:rPr>
        <w:rFonts w:ascii="Wingdings" w:hAnsi="Wingdings" w:hint="default"/>
      </w:rPr>
    </w:lvl>
    <w:lvl w:ilvl="6" w:tplc="4B00C8AC" w:tentative="1">
      <w:start w:val="1"/>
      <w:numFmt w:val="bullet"/>
      <w:lvlText w:val=""/>
      <w:lvlJc w:val="left"/>
      <w:pPr>
        <w:ind w:left="5040" w:hanging="360"/>
      </w:pPr>
      <w:rPr>
        <w:rFonts w:ascii="Symbol" w:hAnsi="Symbol" w:hint="default"/>
      </w:rPr>
    </w:lvl>
    <w:lvl w:ilvl="7" w:tplc="E7F09E98" w:tentative="1">
      <w:start w:val="1"/>
      <w:numFmt w:val="bullet"/>
      <w:lvlText w:val="o"/>
      <w:lvlJc w:val="left"/>
      <w:pPr>
        <w:ind w:left="5760" w:hanging="360"/>
      </w:pPr>
      <w:rPr>
        <w:rFonts w:ascii="Courier New" w:hAnsi="Courier New" w:cs="Courier New" w:hint="default"/>
      </w:rPr>
    </w:lvl>
    <w:lvl w:ilvl="8" w:tplc="D924F692" w:tentative="1">
      <w:start w:val="1"/>
      <w:numFmt w:val="bullet"/>
      <w:lvlText w:val=""/>
      <w:lvlJc w:val="left"/>
      <w:pPr>
        <w:ind w:left="6480" w:hanging="360"/>
      </w:pPr>
      <w:rPr>
        <w:rFonts w:ascii="Wingdings" w:hAnsi="Wingdings" w:hint="default"/>
      </w:rPr>
    </w:lvl>
  </w:abstractNum>
  <w:abstractNum w:abstractNumId="1" w15:restartNumberingAfterBreak="0">
    <w:nsid w:val="302B21F5"/>
    <w:multiLevelType w:val="hybridMultilevel"/>
    <w:tmpl w:val="D2DE1E54"/>
    <w:lvl w:ilvl="0" w:tplc="5A76EF86">
      <w:start w:val="1"/>
      <w:numFmt w:val="decimal"/>
      <w:lvlText w:val="%1."/>
      <w:lvlJc w:val="left"/>
      <w:pPr>
        <w:ind w:left="720" w:hanging="360"/>
      </w:pPr>
      <w:rPr>
        <w:rFonts w:hint="default"/>
      </w:rPr>
    </w:lvl>
    <w:lvl w:ilvl="1" w:tplc="9A006E08" w:tentative="1">
      <w:start w:val="1"/>
      <w:numFmt w:val="lowerLetter"/>
      <w:lvlText w:val="%2."/>
      <w:lvlJc w:val="left"/>
      <w:pPr>
        <w:ind w:left="1440" w:hanging="360"/>
      </w:pPr>
    </w:lvl>
    <w:lvl w:ilvl="2" w:tplc="8C3439FA" w:tentative="1">
      <w:start w:val="1"/>
      <w:numFmt w:val="lowerRoman"/>
      <w:lvlText w:val="%3."/>
      <w:lvlJc w:val="right"/>
      <w:pPr>
        <w:ind w:left="2160" w:hanging="180"/>
      </w:pPr>
    </w:lvl>
    <w:lvl w:ilvl="3" w:tplc="761C9B9C" w:tentative="1">
      <w:start w:val="1"/>
      <w:numFmt w:val="decimal"/>
      <w:lvlText w:val="%4."/>
      <w:lvlJc w:val="left"/>
      <w:pPr>
        <w:ind w:left="2880" w:hanging="360"/>
      </w:pPr>
    </w:lvl>
    <w:lvl w:ilvl="4" w:tplc="39DE89D4" w:tentative="1">
      <w:start w:val="1"/>
      <w:numFmt w:val="lowerLetter"/>
      <w:lvlText w:val="%5."/>
      <w:lvlJc w:val="left"/>
      <w:pPr>
        <w:ind w:left="3600" w:hanging="360"/>
      </w:pPr>
    </w:lvl>
    <w:lvl w:ilvl="5" w:tplc="1458BCA4" w:tentative="1">
      <w:start w:val="1"/>
      <w:numFmt w:val="lowerRoman"/>
      <w:lvlText w:val="%6."/>
      <w:lvlJc w:val="right"/>
      <w:pPr>
        <w:ind w:left="4320" w:hanging="180"/>
      </w:pPr>
    </w:lvl>
    <w:lvl w:ilvl="6" w:tplc="6B2E466A" w:tentative="1">
      <w:start w:val="1"/>
      <w:numFmt w:val="decimal"/>
      <w:lvlText w:val="%7."/>
      <w:lvlJc w:val="left"/>
      <w:pPr>
        <w:ind w:left="5040" w:hanging="360"/>
      </w:pPr>
    </w:lvl>
    <w:lvl w:ilvl="7" w:tplc="E4567CD2" w:tentative="1">
      <w:start w:val="1"/>
      <w:numFmt w:val="lowerLetter"/>
      <w:lvlText w:val="%8."/>
      <w:lvlJc w:val="left"/>
      <w:pPr>
        <w:ind w:left="5760" w:hanging="360"/>
      </w:pPr>
    </w:lvl>
    <w:lvl w:ilvl="8" w:tplc="06AE9D20" w:tentative="1">
      <w:start w:val="1"/>
      <w:numFmt w:val="lowerRoman"/>
      <w:lvlText w:val="%9."/>
      <w:lvlJc w:val="right"/>
      <w:pPr>
        <w:ind w:left="6480" w:hanging="180"/>
      </w:pPr>
    </w:lvl>
  </w:abstractNum>
  <w:abstractNum w:abstractNumId="2" w15:restartNumberingAfterBreak="0">
    <w:nsid w:val="3BFB5596"/>
    <w:multiLevelType w:val="hybridMultilevel"/>
    <w:tmpl w:val="5FFEF8BE"/>
    <w:lvl w:ilvl="0" w:tplc="8758AAD2">
      <w:start w:val="1"/>
      <w:numFmt w:val="bullet"/>
      <w:lvlText w:val=""/>
      <w:lvlJc w:val="left"/>
      <w:pPr>
        <w:ind w:left="720" w:hanging="360"/>
      </w:pPr>
      <w:rPr>
        <w:rFonts w:ascii="Symbol" w:hAnsi="Symbol" w:hint="default"/>
      </w:rPr>
    </w:lvl>
    <w:lvl w:ilvl="1" w:tplc="C190328E" w:tentative="1">
      <w:start w:val="1"/>
      <w:numFmt w:val="bullet"/>
      <w:lvlText w:val="o"/>
      <w:lvlJc w:val="left"/>
      <w:pPr>
        <w:ind w:left="1440" w:hanging="360"/>
      </w:pPr>
      <w:rPr>
        <w:rFonts w:ascii="Courier New" w:hAnsi="Courier New" w:cs="Courier New" w:hint="default"/>
      </w:rPr>
    </w:lvl>
    <w:lvl w:ilvl="2" w:tplc="B780369C" w:tentative="1">
      <w:start w:val="1"/>
      <w:numFmt w:val="bullet"/>
      <w:lvlText w:val=""/>
      <w:lvlJc w:val="left"/>
      <w:pPr>
        <w:ind w:left="2160" w:hanging="360"/>
      </w:pPr>
      <w:rPr>
        <w:rFonts w:ascii="Wingdings" w:hAnsi="Wingdings" w:hint="default"/>
      </w:rPr>
    </w:lvl>
    <w:lvl w:ilvl="3" w:tplc="50DA304E" w:tentative="1">
      <w:start w:val="1"/>
      <w:numFmt w:val="bullet"/>
      <w:lvlText w:val=""/>
      <w:lvlJc w:val="left"/>
      <w:pPr>
        <w:ind w:left="2880" w:hanging="360"/>
      </w:pPr>
      <w:rPr>
        <w:rFonts w:ascii="Symbol" w:hAnsi="Symbol" w:hint="default"/>
      </w:rPr>
    </w:lvl>
    <w:lvl w:ilvl="4" w:tplc="972029DC" w:tentative="1">
      <w:start w:val="1"/>
      <w:numFmt w:val="bullet"/>
      <w:lvlText w:val="o"/>
      <w:lvlJc w:val="left"/>
      <w:pPr>
        <w:ind w:left="3600" w:hanging="360"/>
      </w:pPr>
      <w:rPr>
        <w:rFonts w:ascii="Courier New" w:hAnsi="Courier New" w:cs="Courier New" w:hint="default"/>
      </w:rPr>
    </w:lvl>
    <w:lvl w:ilvl="5" w:tplc="2716B958" w:tentative="1">
      <w:start w:val="1"/>
      <w:numFmt w:val="bullet"/>
      <w:lvlText w:val=""/>
      <w:lvlJc w:val="left"/>
      <w:pPr>
        <w:ind w:left="4320" w:hanging="360"/>
      </w:pPr>
      <w:rPr>
        <w:rFonts w:ascii="Wingdings" w:hAnsi="Wingdings" w:hint="default"/>
      </w:rPr>
    </w:lvl>
    <w:lvl w:ilvl="6" w:tplc="031EEB92" w:tentative="1">
      <w:start w:val="1"/>
      <w:numFmt w:val="bullet"/>
      <w:lvlText w:val=""/>
      <w:lvlJc w:val="left"/>
      <w:pPr>
        <w:ind w:left="5040" w:hanging="360"/>
      </w:pPr>
      <w:rPr>
        <w:rFonts w:ascii="Symbol" w:hAnsi="Symbol" w:hint="default"/>
      </w:rPr>
    </w:lvl>
    <w:lvl w:ilvl="7" w:tplc="D3E20874" w:tentative="1">
      <w:start w:val="1"/>
      <w:numFmt w:val="bullet"/>
      <w:lvlText w:val="o"/>
      <w:lvlJc w:val="left"/>
      <w:pPr>
        <w:ind w:left="5760" w:hanging="360"/>
      </w:pPr>
      <w:rPr>
        <w:rFonts w:ascii="Courier New" w:hAnsi="Courier New" w:cs="Courier New" w:hint="default"/>
      </w:rPr>
    </w:lvl>
    <w:lvl w:ilvl="8" w:tplc="AC884B1C" w:tentative="1">
      <w:start w:val="1"/>
      <w:numFmt w:val="bullet"/>
      <w:lvlText w:val=""/>
      <w:lvlJc w:val="left"/>
      <w:pPr>
        <w:ind w:left="6480" w:hanging="360"/>
      </w:pPr>
      <w:rPr>
        <w:rFonts w:ascii="Wingdings" w:hAnsi="Wingdings" w:hint="default"/>
      </w:rPr>
    </w:lvl>
  </w:abstractNum>
  <w:abstractNum w:abstractNumId="3" w15:restartNumberingAfterBreak="0">
    <w:nsid w:val="489947AD"/>
    <w:multiLevelType w:val="hybridMultilevel"/>
    <w:tmpl w:val="0C08FCF2"/>
    <w:lvl w:ilvl="0" w:tplc="63F65970">
      <w:start w:val="1"/>
      <w:numFmt w:val="bullet"/>
      <w:lvlText w:val=""/>
      <w:lvlJc w:val="left"/>
      <w:pPr>
        <w:tabs>
          <w:tab w:val="num" w:pos="720"/>
        </w:tabs>
        <w:ind w:left="720" w:hanging="360"/>
      </w:pPr>
      <w:rPr>
        <w:rFonts w:ascii="Symbol" w:hAnsi="Symbol" w:hint="default"/>
      </w:rPr>
    </w:lvl>
    <w:lvl w:ilvl="1" w:tplc="90D48E8C">
      <w:start w:val="1"/>
      <w:numFmt w:val="decimal"/>
      <w:lvlText w:val="%2."/>
      <w:lvlJc w:val="left"/>
      <w:pPr>
        <w:tabs>
          <w:tab w:val="num" w:pos="1440"/>
        </w:tabs>
        <w:ind w:left="1440" w:hanging="360"/>
      </w:pPr>
    </w:lvl>
    <w:lvl w:ilvl="2" w:tplc="3B883A4A">
      <w:start w:val="1"/>
      <w:numFmt w:val="decimal"/>
      <w:lvlText w:val="%3."/>
      <w:lvlJc w:val="left"/>
      <w:pPr>
        <w:tabs>
          <w:tab w:val="num" w:pos="2160"/>
        </w:tabs>
        <w:ind w:left="2160" w:hanging="360"/>
      </w:pPr>
    </w:lvl>
    <w:lvl w:ilvl="3" w:tplc="71ECDD6C">
      <w:start w:val="1"/>
      <w:numFmt w:val="decimal"/>
      <w:lvlText w:val="%4."/>
      <w:lvlJc w:val="left"/>
      <w:pPr>
        <w:tabs>
          <w:tab w:val="num" w:pos="2880"/>
        </w:tabs>
        <w:ind w:left="2880" w:hanging="360"/>
      </w:pPr>
    </w:lvl>
    <w:lvl w:ilvl="4" w:tplc="262E3B24">
      <w:start w:val="1"/>
      <w:numFmt w:val="decimal"/>
      <w:lvlText w:val="%5."/>
      <w:lvlJc w:val="left"/>
      <w:pPr>
        <w:tabs>
          <w:tab w:val="num" w:pos="3600"/>
        </w:tabs>
        <w:ind w:left="3600" w:hanging="360"/>
      </w:pPr>
    </w:lvl>
    <w:lvl w:ilvl="5" w:tplc="4CBE7760">
      <w:start w:val="1"/>
      <w:numFmt w:val="decimal"/>
      <w:lvlText w:val="%6."/>
      <w:lvlJc w:val="left"/>
      <w:pPr>
        <w:tabs>
          <w:tab w:val="num" w:pos="4320"/>
        </w:tabs>
        <w:ind w:left="4320" w:hanging="360"/>
      </w:pPr>
    </w:lvl>
    <w:lvl w:ilvl="6" w:tplc="0E74FBB6">
      <w:start w:val="1"/>
      <w:numFmt w:val="decimal"/>
      <w:lvlText w:val="%7."/>
      <w:lvlJc w:val="left"/>
      <w:pPr>
        <w:tabs>
          <w:tab w:val="num" w:pos="5040"/>
        </w:tabs>
        <w:ind w:left="5040" w:hanging="360"/>
      </w:pPr>
    </w:lvl>
    <w:lvl w:ilvl="7" w:tplc="04FEC3DE">
      <w:start w:val="1"/>
      <w:numFmt w:val="decimal"/>
      <w:lvlText w:val="%8."/>
      <w:lvlJc w:val="left"/>
      <w:pPr>
        <w:tabs>
          <w:tab w:val="num" w:pos="5760"/>
        </w:tabs>
        <w:ind w:left="5760" w:hanging="360"/>
      </w:pPr>
    </w:lvl>
    <w:lvl w:ilvl="8" w:tplc="A71A41F0">
      <w:start w:val="1"/>
      <w:numFmt w:val="decimal"/>
      <w:lvlText w:val="%9."/>
      <w:lvlJc w:val="left"/>
      <w:pPr>
        <w:tabs>
          <w:tab w:val="num" w:pos="6480"/>
        </w:tabs>
        <w:ind w:left="6480" w:hanging="360"/>
      </w:pPr>
    </w:lvl>
  </w:abstractNum>
  <w:abstractNum w:abstractNumId="4" w15:restartNumberingAfterBreak="0">
    <w:nsid w:val="71907C5C"/>
    <w:multiLevelType w:val="hybridMultilevel"/>
    <w:tmpl w:val="C4A45D80"/>
    <w:lvl w:ilvl="0" w:tplc="5406E43C">
      <w:start w:val="1"/>
      <w:numFmt w:val="decimal"/>
      <w:lvlText w:val="(%1)"/>
      <w:lvlJc w:val="left"/>
      <w:pPr>
        <w:ind w:left="1080" w:hanging="360"/>
      </w:pPr>
      <w:rPr>
        <w:rFonts w:hint="default"/>
      </w:rPr>
    </w:lvl>
    <w:lvl w:ilvl="1" w:tplc="515EFC96" w:tentative="1">
      <w:start w:val="1"/>
      <w:numFmt w:val="lowerLetter"/>
      <w:lvlText w:val="%2."/>
      <w:lvlJc w:val="left"/>
      <w:pPr>
        <w:ind w:left="1800" w:hanging="360"/>
      </w:pPr>
    </w:lvl>
    <w:lvl w:ilvl="2" w:tplc="B672A470" w:tentative="1">
      <w:start w:val="1"/>
      <w:numFmt w:val="lowerRoman"/>
      <w:lvlText w:val="%3."/>
      <w:lvlJc w:val="right"/>
      <w:pPr>
        <w:ind w:left="2520" w:hanging="180"/>
      </w:pPr>
    </w:lvl>
    <w:lvl w:ilvl="3" w:tplc="D12E8E42" w:tentative="1">
      <w:start w:val="1"/>
      <w:numFmt w:val="decimal"/>
      <w:lvlText w:val="%4."/>
      <w:lvlJc w:val="left"/>
      <w:pPr>
        <w:ind w:left="3240" w:hanging="360"/>
      </w:pPr>
    </w:lvl>
    <w:lvl w:ilvl="4" w:tplc="1C9E240C" w:tentative="1">
      <w:start w:val="1"/>
      <w:numFmt w:val="lowerLetter"/>
      <w:lvlText w:val="%5."/>
      <w:lvlJc w:val="left"/>
      <w:pPr>
        <w:ind w:left="3960" w:hanging="360"/>
      </w:pPr>
    </w:lvl>
    <w:lvl w:ilvl="5" w:tplc="2B6299C2" w:tentative="1">
      <w:start w:val="1"/>
      <w:numFmt w:val="lowerRoman"/>
      <w:lvlText w:val="%6."/>
      <w:lvlJc w:val="right"/>
      <w:pPr>
        <w:ind w:left="4680" w:hanging="180"/>
      </w:pPr>
    </w:lvl>
    <w:lvl w:ilvl="6" w:tplc="2E084508" w:tentative="1">
      <w:start w:val="1"/>
      <w:numFmt w:val="decimal"/>
      <w:lvlText w:val="%7."/>
      <w:lvlJc w:val="left"/>
      <w:pPr>
        <w:ind w:left="5400" w:hanging="360"/>
      </w:pPr>
    </w:lvl>
    <w:lvl w:ilvl="7" w:tplc="93882E08" w:tentative="1">
      <w:start w:val="1"/>
      <w:numFmt w:val="lowerLetter"/>
      <w:lvlText w:val="%8."/>
      <w:lvlJc w:val="left"/>
      <w:pPr>
        <w:ind w:left="6120" w:hanging="360"/>
      </w:pPr>
    </w:lvl>
    <w:lvl w:ilvl="8" w:tplc="3940AC00" w:tentative="1">
      <w:start w:val="1"/>
      <w:numFmt w:val="lowerRoman"/>
      <w:lvlText w:val="%9."/>
      <w:lvlJc w:val="right"/>
      <w:pPr>
        <w:ind w:left="6840" w:hanging="180"/>
      </w:pPr>
    </w:lvl>
  </w:abstractNum>
  <w:num w:numId="1" w16cid:durableId="568074241">
    <w:abstractNumId w:val="0"/>
  </w:num>
  <w:num w:numId="2" w16cid:durableId="1255628173">
    <w:abstractNumId w:val="2"/>
  </w:num>
  <w:num w:numId="3" w16cid:durableId="13074684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5262916">
    <w:abstractNumId w:val="4"/>
  </w:num>
  <w:num w:numId="5" w16cid:durableId="1565411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AB"/>
    <w:rsid w:val="00000F82"/>
    <w:rsid w:val="000011A5"/>
    <w:rsid w:val="0004191E"/>
    <w:rsid w:val="000A08EF"/>
    <w:rsid w:val="000A1D27"/>
    <w:rsid w:val="000A40B4"/>
    <w:rsid w:val="000B185D"/>
    <w:rsid w:val="000B472C"/>
    <w:rsid w:val="000C2919"/>
    <w:rsid w:val="000C6DAB"/>
    <w:rsid w:val="000C7857"/>
    <w:rsid w:val="001060A2"/>
    <w:rsid w:val="00106198"/>
    <w:rsid w:val="00127BC3"/>
    <w:rsid w:val="00137799"/>
    <w:rsid w:val="001564E9"/>
    <w:rsid w:val="001B7A0D"/>
    <w:rsid w:val="001D53E8"/>
    <w:rsid w:val="001E39E8"/>
    <w:rsid w:val="001F78DD"/>
    <w:rsid w:val="00203BC1"/>
    <w:rsid w:val="002345A7"/>
    <w:rsid w:val="002425DF"/>
    <w:rsid w:val="00246750"/>
    <w:rsid w:val="002506AF"/>
    <w:rsid w:val="00271E17"/>
    <w:rsid w:val="00281946"/>
    <w:rsid w:val="00284DCB"/>
    <w:rsid w:val="002935E8"/>
    <w:rsid w:val="002B5DA2"/>
    <w:rsid w:val="002B7EF2"/>
    <w:rsid w:val="002D51E4"/>
    <w:rsid w:val="002D6114"/>
    <w:rsid w:val="002E080E"/>
    <w:rsid w:val="003111DA"/>
    <w:rsid w:val="00317F10"/>
    <w:rsid w:val="00344655"/>
    <w:rsid w:val="00351A07"/>
    <w:rsid w:val="00384495"/>
    <w:rsid w:val="003C3ED4"/>
    <w:rsid w:val="003C720A"/>
    <w:rsid w:val="003D2171"/>
    <w:rsid w:val="003D7739"/>
    <w:rsid w:val="003E4B56"/>
    <w:rsid w:val="003F7DBA"/>
    <w:rsid w:val="0042610C"/>
    <w:rsid w:val="0043739A"/>
    <w:rsid w:val="00477DCA"/>
    <w:rsid w:val="00491863"/>
    <w:rsid w:val="0049301E"/>
    <w:rsid w:val="00493D2D"/>
    <w:rsid w:val="004C5969"/>
    <w:rsid w:val="004E5770"/>
    <w:rsid w:val="00502542"/>
    <w:rsid w:val="00521D74"/>
    <w:rsid w:val="0053626C"/>
    <w:rsid w:val="00547EA6"/>
    <w:rsid w:val="00551EAC"/>
    <w:rsid w:val="005560AD"/>
    <w:rsid w:val="005671BB"/>
    <w:rsid w:val="005770A5"/>
    <w:rsid w:val="005E115C"/>
    <w:rsid w:val="00610B8E"/>
    <w:rsid w:val="00622EE4"/>
    <w:rsid w:val="00623C2B"/>
    <w:rsid w:val="006428C7"/>
    <w:rsid w:val="006579B3"/>
    <w:rsid w:val="006742E9"/>
    <w:rsid w:val="006752AD"/>
    <w:rsid w:val="0068185C"/>
    <w:rsid w:val="006858A8"/>
    <w:rsid w:val="00686FAE"/>
    <w:rsid w:val="0069679E"/>
    <w:rsid w:val="006B3786"/>
    <w:rsid w:val="006B5A48"/>
    <w:rsid w:val="006C71BA"/>
    <w:rsid w:val="006D23F8"/>
    <w:rsid w:val="006D6B20"/>
    <w:rsid w:val="00704B36"/>
    <w:rsid w:val="00705499"/>
    <w:rsid w:val="007169C6"/>
    <w:rsid w:val="00734B88"/>
    <w:rsid w:val="00744592"/>
    <w:rsid w:val="007915F5"/>
    <w:rsid w:val="00792E19"/>
    <w:rsid w:val="00793928"/>
    <w:rsid w:val="007A2A7A"/>
    <w:rsid w:val="007E731C"/>
    <w:rsid w:val="007F387F"/>
    <w:rsid w:val="0081134B"/>
    <w:rsid w:val="00812922"/>
    <w:rsid w:val="008163EC"/>
    <w:rsid w:val="00835AB3"/>
    <w:rsid w:val="00837CC6"/>
    <w:rsid w:val="008824A8"/>
    <w:rsid w:val="00895624"/>
    <w:rsid w:val="008D012B"/>
    <w:rsid w:val="008F2EBC"/>
    <w:rsid w:val="00903229"/>
    <w:rsid w:val="009201AD"/>
    <w:rsid w:val="0093243E"/>
    <w:rsid w:val="00935CF3"/>
    <w:rsid w:val="00975A9E"/>
    <w:rsid w:val="0099568E"/>
    <w:rsid w:val="009A60EE"/>
    <w:rsid w:val="009B2BA7"/>
    <w:rsid w:val="009C1DCC"/>
    <w:rsid w:val="009D75DC"/>
    <w:rsid w:val="00A12783"/>
    <w:rsid w:val="00A138E6"/>
    <w:rsid w:val="00A23728"/>
    <w:rsid w:val="00A45A29"/>
    <w:rsid w:val="00A50CA4"/>
    <w:rsid w:val="00A56B81"/>
    <w:rsid w:val="00A64106"/>
    <w:rsid w:val="00A64F80"/>
    <w:rsid w:val="00A7415A"/>
    <w:rsid w:val="00A80C19"/>
    <w:rsid w:val="00A80E12"/>
    <w:rsid w:val="00A83787"/>
    <w:rsid w:val="00A87D79"/>
    <w:rsid w:val="00A90340"/>
    <w:rsid w:val="00A91F81"/>
    <w:rsid w:val="00AB31CE"/>
    <w:rsid w:val="00AB3276"/>
    <w:rsid w:val="00AD043B"/>
    <w:rsid w:val="00AD30EE"/>
    <w:rsid w:val="00AD443F"/>
    <w:rsid w:val="00AD68E3"/>
    <w:rsid w:val="00AE5770"/>
    <w:rsid w:val="00B00773"/>
    <w:rsid w:val="00B07B75"/>
    <w:rsid w:val="00B1155D"/>
    <w:rsid w:val="00B37E6D"/>
    <w:rsid w:val="00B9077C"/>
    <w:rsid w:val="00BC4BDA"/>
    <w:rsid w:val="00BF6BF8"/>
    <w:rsid w:val="00C077D5"/>
    <w:rsid w:val="00C14C71"/>
    <w:rsid w:val="00C5643B"/>
    <w:rsid w:val="00C60CD4"/>
    <w:rsid w:val="00C83708"/>
    <w:rsid w:val="00CA4F00"/>
    <w:rsid w:val="00D21BC5"/>
    <w:rsid w:val="00D23022"/>
    <w:rsid w:val="00D47859"/>
    <w:rsid w:val="00D52450"/>
    <w:rsid w:val="00D6365F"/>
    <w:rsid w:val="00D85714"/>
    <w:rsid w:val="00D90472"/>
    <w:rsid w:val="00D942F9"/>
    <w:rsid w:val="00DB38CB"/>
    <w:rsid w:val="00DC1DCD"/>
    <w:rsid w:val="00DD4072"/>
    <w:rsid w:val="00E01EBA"/>
    <w:rsid w:val="00E04359"/>
    <w:rsid w:val="00E15B4A"/>
    <w:rsid w:val="00E4038D"/>
    <w:rsid w:val="00E6276A"/>
    <w:rsid w:val="00EB3372"/>
    <w:rsid w:val="00EC1AFF"/>
    <w:rsid w:val="00EC5618"/>
    <w:rsid w:val="00ED2850"/>
    <w:rsid w:val="00ED295D"/>
    <w:rsid w:val="00EE5226"/>
    <w:rsid w:val="00EF6C1C"/>
    <w:rsid w:val="00F01435"/>
    <w:rsid w:val="00F035E0"/>
    <w:rsid w:val="00F24B47"/>
    <w:rsid w:val="00F3633F"/>
    <w:rsid w:val="00F67BD4"/>
    <w:rsid w:val="00F80EB9"/>
    <w:rsid w:val="00F82E60"/>
    <w:rsid w:val="00F85A98"/>
    <w:rsid w:val="00F91027"/>
    <w:rsid w:val="00FC1B32"/>
    <w:rsid w:val="00FE7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33210"/>
  <w15:chartTrackingRefBased/>
  <w15:docId w15:val="{21863CE5-850E-4002-8E5D-95A8A6E0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1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6D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C6DAB"/>
    <w:pPr>
      <w:tabs>
        <w:tab w:val="center" w:pos="4320"/>
        <w:tab w:val="right" w:pos="8640"/>
      </w:tabs>
    </w:pPr>
  </w:style>
  <w:style w:type="character" w:customStyle="1" w:styleId="HeaderChar">
    <w:name w:val="Header Char"/>
    <w:basedOn w:val="DefaultParagraphFont"/>
    <w:link w:val="Header"/>
    <w:uiPriority w:val="99"/>
    <w:rsid w:val="000C6DA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C6DAB"/>
    <w:pPr>
      <w:tabs>
        <w:tab w:val="center" w:pos="4680"/>
        <w:tab w:val="right" w:pos="9360"/>
      </w:tabs>
    </w:pPr>
  </w:style>
  <w:style w:type="character" w:customStyle="1" w:styleId="FooterChar">
    <w:name w:val="Footer Char"/>
    <w:basedOn w:val="DefaultParagraphFont"/>
    <w:link w:val="Footer"/>
    <w:uiPriority w:val="99"/>
    <w:rsid w:val="000C6DAB"/>
    <w:rPr>
      <w:rFonts w:ascii="Times New Roman" w:eastAsia="Times New Roman" w:hAnsi="Times New Roman" w:cs="Times New Roman"/>
      <w:sz w:val="24"/>
      <w:szCs w:val="24"/>
    </w:rPr>
  </w:style>
  <w:style w:type="table" w:customStyle="1" w:styleId="Level2">
    <w:name w:val="Level 2"/>
    <w:basedOn w:val="TableGrid"/>
    <w:rsid w:val="000C6DAB"/>
    <w:rPr>
      <w:sz w:val="24"/>
    </w:rPr>
    <w:tblPr/>
  </w:style>
  <w:style w:type="paragraph" w:styleId="ListParagraph">
    <w:name w:val="List Paragraph"/>
    <w:basedOn w:val="Normal"/>
    <w:uiPriority w:val="34"/>
    <w:qFormat/>
    <w:rsid w:val="00A91F81"/>
    <w:pPr>
      <w:ind w:left="720"/>
      <w:contextualSpacing/>
    </w:pPr>
  </w:style>
  <w:style w:type="character" w:styleId="Hyperlink">
    <w:name w:val="Hyperlink"/>
    <w:basedOn w:val="DefaultParagraphFont"/>
    <w:uiPriority w:val="99"/>
    <w:unhideWhenUsed/>
    <w:rsid w:val="006742E9"/>
    <w:rPr>
      <w:color w:val="0563C1" w:themeColor="hyperlink"/>
      <w:u w:val="single"/>
    </w:rPr>
  </w:style>
  <w:style w:type="paragraph" w:styleId="BodyText">
    <w:name w:val="Body Text"/>
    <w:basedOn w:val="Normal"/>
    <w:link w:val="BodyTextChar"/>
    <w:uiPriority w:val="1"/>
    <w:qFormat/>
    <w:rsid w:val="00622EE4"/>
    <w:pPr>
      <w:widowControl w:val="0"/>
      <w:autoSpaceDE w:val="0"/>
      <w:autoSpaceDN w:val="0"/>
      <w:adjustRightInd w:val="0"/>
    </w:pPr>
    <w:rPr>
      <w:rFonts w:ascii="Verdana" w:eastAsiaTheme="minorEastAsia" w:hAnsi="Verdana" w:cs="Verdana"/>
      <w:sz w:val="20"/>
      <w:szCs w:val="20"/>
    </w:rPr>
  </w:style>
  <w:style w:type="character" w:customStyle="1" w:styleId="BodyTextChar">
    <w:name w:val="Body Text Char"/>
    <w:basedOn w:val="DefaultParagraphFont"/>
    <w:link w:val="BodyText"/>
    <w:uiPriority w:val="1"/>
    <w:rsid w:val="00622EE4"/>
    <w:rPr>
      <w:rFonts w:ascii="Verdana" w:eastAsiaTheme="minorEastAsia" w:hAnsi="Verdana" w:cs="Verdana"/>
      <w:sz w:val="20"/>
      <w:szCs w:val="20"/>
    </w:rPr>
  </w:style>
  <w:style w:type="paragraph" w:customStyle="1" w:styleId="Default">
    <w:name w:val="Default"/>
    <w:rsid w:val="00622EE4"/>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622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state.nv.us/nrs/nrs-241.html" TargetMode="External"/><Relationship Id="rId13" Type="http://schemas.openxmlformats.org/officeDocument/2006/relationships/hyperlink" Target="mailto:jruiz@cityofsparks.us"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leg.state.nv.us/nrs/nrs-241.htm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cityofsparks.u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tyofsparks.us/" TargetMode="External"/><Relationship Id="rId5" Type="http://schemas.openxmlformats.org/officeDocument/2006/relationships/footnotes" Target="footnotes.xml"/><Relationship Id="rId15" Type="http://schemas.openxmlformats.org/officeDocument/2006/relationships/hyperlink" Target="mailto:jruiz@cityofsparks.us" TargetMode="External"/><Relationship Id="rId10" Type="http://schemas.openxmlformats.org/officeDocument/2006/relationships/hyperlink" Target="https://notice.nv.gov/"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cityofsparks.us" TargetMode="External"/><Relationship Id="rId14" Type="http://schemas.openxmlformats.org/officeDocument/2006/relationships/hyperlink" Target="https://www.leg.state.nv.us/nrs/nrs-2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939</Words>
  <Characters>5875</Characters>
  <Application>Microsoft Office Word</Application>
  <DocSecurity>0</DocSecurity>
  <Lines>734</Lines>
  <Paragraphs>262</Paragraphs>
  <ScaleCrop>false</ScaleCrop>
  <HeadingPairs>
    <vt:vector size="2" baseType="variant">
      <vt:variant>
        <vt:lpstr>Title</vt:lpstr>
      </vt:variant>
      <vt:variant>
        <vt:i4>1</vt:i4>
      </vt:variant>
    </vt:vector>
  </HeadingPairs>
  <TitlesOfParts>
    <vt:vector size="1" baseType="lpstr">
      <vt:lpstr/>
    </vt:vector>
  </TitlesOfParts>
  <Company>Hyland Software</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Ruiz, Jules</cp:lastModifiedBy>
  <cp:revision>21</cp:revision>
  <dcterms:created xsi:type="dcterms:W3CDTF">2021-05-27T17:05:00Z</dcterms:created>
  <dcterms:modified xsi:type="dcterms:W3CDTF">2026-02-19T21:58:00Z</dcterms:modified>
</cp:coreProperties>
</file>